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2D0" w:rsidRPr="00D65440" w:rsidRDefault="001602D0" w:rsidP="001602D0">
      <w:pPr>
        <w:pStyle w:val="Heading1"/>
      </w:pPr>
      <w:r w:rsidRPr="00D65440">
        <w:t>ALLYLAMINE    CAS # 107119</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G   .   .   </w:t>
      </w:r>
      <w:proofErr w:type="gramStart"/>
      <w:r w:rsidRPr="00D65440">
        <w:rPr>
          <w:rFonts w:ascii="Courier New" w:hAnsi="Courier New" w:cs="Courier New"/>
          <w:sz w:val="20"/>
          <w:szCs w:val="20"/>
        </w:rPr>
        <w:t>J   K   .</w:t>
      </w:r>
      <w:proofErr w:type="gramEnd"/>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4   4   1      </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3.7 - LD50   102.0 mg/Kg</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4.3 - LC50         </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ROUTE OF EXPOSURE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fatal if absorbed through skin. Readily</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is extremely destructive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the tissue of the mucous membranes and upper respiratory</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tract</w:t>
      </w:r>
      <w:proofErr w:type="gramEnd"/>
      <w:r w:rsidRPr="00D65440">
        <w:rPr>
          <w:rFonts w:ascii="Courier New" w:hAnsi="Courier New" w:cs="Courier New"/>
          <w:sz w:val="20"/>
          <w:szCs w:val="20"/>
        </w:rPr>
        <w:t>.</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Cardiovascular system.</w:t>
      </w:r>
      <w:proofErr w:type="gramEnd"/>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211.5</w:t>
      </w:r>
      <w:proofErr w:type="gramEnd"/>
      <w:r w:rsidRPr="00D65440">
        <w:rPr>
          <w:rFonts w:ascii="Courier New" w:hAnsi="Courier New" w:cs="Courier New"/>
          <w:sz w:val="20"/>
          <w:szCs w:val="20"/>
        </w:rPr>
        <w:t xml:space="preserve"> mm Hg @ 20 °C</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w:t>
      </w:r>
      <w:proofErr w:type="gramEnd"/>
      <w:r w:rsidRPr="00D65440">
        <w:rPr>
          <w:rFonts w:ascii="Courier New" w:hAnsi="Courier New" w:cs="Courier New"/>
          <w:sz w:val="20"/>
          <w:szCs w:val="20"/>
        </w:rPr>
        <w:t>20.2 °F</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1602D0" w:rsidRPr="00D65440" w:rsidRDefault="001602D0" w:rsidP="001602D0">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STORAGE GROUP(S):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Oxidizing agents, Chlorine,  </w:t>
      </w:r>
      <w:proofErr w:type="spellStart"/>
      <w:r w:rsidRPr="00D65440">
        <w:rPr>
          <w:rFonts w:ascii="Courier New" w:hAnsi="Courier New" w:cs="Courier New"/>
          <w:sz w:val="20"/>
          <w:szCs w:val="20"/>
        </w:rPr>
        <w:t>Hypochlorites</w:t>
      </w:r>
      <w:proofErr w:type="spellEnd"/>
      <w:r w:rsidRPr="00D65440">
        <w:rPr>
          <w:rFonts w:ascii="Courier New" w:hAnsi="Courier New" w:cs="Courier New"/>
          <w:sz w:val="20"/>
          <w:szCs w:val="20"/>
        </w:rPr>
        <w:t>,</w:t>
      </w:r>
    </w:p>
    <w:p w:rsidR="001602D0" w:rsidRPr="00D65440" w:rsidRDefault="001602D0" w:rsidP="001602D0">
      <w:pPr>
        <w:pStyle w:val="PlainText"/>
        <w:rPr>
          <w:rFonts w:ascii="Courier New" w:hAnsi="Courier New" w:cs="Courier New"/>
          <w:sz w:val="20"/>
          <w:szCs w:val="20"/>
        </w:rPr>
      </w:pPr>
      <w:proofErr w:type="gramStart"/>
      <w:r w:rsidRPr="00D65440">
        <w:rPr>
          <w:rFonts w:ascii="Courier New" w:hAnsi="Courier New" w:cs="Courier New"/>
          <w:sz w:val="20"/>
          <w:szCs w:val="20"/>
        </w:rPr>
        <w:t>Halogens, Chemically active metals.</w:t>
      </w:r>
      <w:proofErr w:type="gramEnd"/>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lastRenderedPageBreak/>
        <w:t>Avoid prolonged or repeated exposure. STORAGE: Keep tightly closed. Keep away</w:t>
      </w:r>
    </w:p>
    <w:p w:rsidR="001602D0" w:rsidRPr="00D65440" w:rsidRDefault="001602D0" w:rsidP="001602D0">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w:t>
      </w:r>
    </w:p>
    <w:p w:rsidR="001602D0" w:rsidRPr="00D65440" w:rsidRDefault="001602D0" w:rsidP="001602D0">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r w:rsidRPr="00D65440">
        <w:rPr>
          <w:rFonts w:ascii="Courier New" w:hAnsi="Courier New" w:cs="Courier New"/>
          <w:sz w:val="20"/>
          <w:szCs w:val="20"/>
        </w:rPr>
        <w:t>.</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Symbol of Danger: F T 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Toxic.</w:t>
      </w:r>
      <w:proofErr w:type="gramEnd"/>
      <w:r w:rsidRPr="00D65440">
        <w:rPr>
          <w:rFonts w:ascii="Courier New" w:hAnsi="Courier New" w:cs="Courier New"/>
          <w:sz w:val="20"/>
          <w:szCs w:val="20"/>
        </w:rPr>
        <w:t xml:space="preserve"> Dangerous for the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R: 11 23/24/25 51/53</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Toxic by inhalation, in</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Toxic to aquatic organisms,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w:t>
      </w:r>
      <w:proofErr w:type="gramEnd"/>
      <w:r w:rsidRPr="00D65440">
        <w:rPr>
          <w:rFonts w:ascii="Courier New" w:hAnsi="Courier New" w:cs="Courier New"/>
          <w:sz w:val="20"/>
          <w:szCs w:val="20"/>
        </w:rPr>
        <w:t xml:space="preserve"> cause long-term adverse effects in the aquatic environment.</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S: 9 16 24/25 45 61</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Avoid contact</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skin and eyes. In case of accident or if you feel unwell,</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Avoid release to the environment. Refer to special</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125 ppm</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42 ppm</w:t>
      </w:r>
    </w:p>
    <w:p w:rsidR="001602D0" w:rsidRPr="00D65440" w:rsidRDefault="001602D0" w:rsidP="001602D0">
      <w:pPr>
        <w:pStyle w:val="PlainText"/>
        <w:rPr>
          <w:rFonts w:ascii="Courier New" w:hAnsi="Courier New" w:cs="Courier New"/>
          <w:sz w:val="20"/>
          <w:szCs w:val="20"/>
        </w:rPr>
      </w:pPr>
      <w:r w:rsidRPr="00D65440">
        <w:rPr>
          <w:rFonts w:ascii="Courier New" w:hAnsi="Courier New" w:cs="Courier New"/>
          <w:sz w:val="20"/>
          <w:szCs w:val="20"/>
        </w:rPr>
        <w:t xml:space="preserve">   DOE Ceiling Limit 3.3 ppm</w:t>
      </w:r>
    </w:p>
    <w:p w:rsidR="001602D0" w:rsidRPr="00D65440" w:rsidRDefault="001602D0" w:rsidP="001602D0">
      <w:pPr>
        <w:pStyle w:val="PlainText"/>
        <w:rPr>
          <w:rFonts w:ascii="Courier New" w:hAnsi="Courier New" w:cs="Courier New"/>
          <w:sz w:val="20"/>
          <w:szCs w:val="20"/>
        </w:rPr>
      </w:pPr>
    </w:p>
    <w:p w:rsidR="001602D0" w:rsidRPr="00D65440" w:rsidRDefault="001602D0" w:rsidP="001602D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602D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2D0"/>
    <w:rsid w:val="001602D0"/>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02D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2D0"/>
    <w:rPr>
      <w:rFonts w:ascii="Courier New" w:eastAsiaTheme="majorEastAsia" w:hAnsi="Courier New" w:cstheme="majorBidi"/>
      <w:b/>
      <w:bCs/>
      <w:sz w:val="20"/>
      <w:szCs w:val="28"/>
    </w:rPr>
  </w:style>
  <w:style w:type="paragraph" w:styleId="NoSpacing">
    <w:name w:val="No Spacing"/>
    <w:autoRedefine/>
    <w:uiPriority w:val="1"/>
    <w:qFormat/>
    <w:rsid w:val="001602D0"/>
    <w:pPr>
      <w:spacing w:after="0" w:line="240" w:lineRule="auto"/>
      <w:jc w:val="both"/>
    </w:pPr>
    <w:rPr>
      <w:sz w:val="18"/>
    </w:rPr>
  </w:style>
  <w:style w:type="paragraph" w:styleId="PlainText">
    <w:name w:val="Plain Text"/>
    <w:basedOn w:val="Normal"/>
    <w:link w:val="PlainTextChar"/>
    <w:uiPriority w:val="99"/>
    <w:unhideWhenUsed/>
    <w:rsid w:val="001602D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602D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602D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2D0"/>
    <w:rPr>
      <w:rFonts w:ascii="Courier New" w:eastAsiaTheme="majorEastAsia" w:hAnsi="Courier New" w:cstheme="majorBidi"/>
      <w:b/>
      <w:bCs/>
      <w:sz w:val="20"/>
      <w:szCs w:val="28"/>
    </w:rPr>
  </w:style>
  <w:style w:type="paragraph" w:styleId="NoSpacing">
    <w:name w:val="No Spacing"/>
    <w:autoRedefine/>
    <w:uiPriority w:val="1"/>
    <w:qFormat/>
    <w:rsid w:val="001602D0"/>
    <w:pPr>
      <w:spacing w:after="0" w:line="240" w:lineRule="auto"/>
      <w:jc w:val="both"/>
    </w:pPr>
    <w:rPr>
      <w:sz w:val="18"/>
    </w:rPr>
  </w:style>
  <w:style w:type="paragraph" w:styleId="PlainText">
    <w:name w:val="Plain Text"/>
    <w:basedOn w:val="Normal"/>
    <w:link w:val="PlainTextChar"/>
    <w:uiPriority w:val="99"/>
    <w:unhideWhenUsed/>
    <w:rsid w:val="001602D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602D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3224</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