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D5F" w:rsidRPr="00D65440" w:rsidRDefault="00145D5F" w:rsidP="00145D5F">
      <w:pPr>
        <w:pStyle w:val="Heading1"/>
      </w:pPr>
      <w:r w:rsidRPr="00D65440">
        <w:t>ANTIMONY(V) CHLORIDE    CAS # 7647189   HAZARDOUS CHEMICAL OF CONCERN</w:t>
      </w:r>
    </w:p>
    <w:p w:rsidR="00145D5F" w:rsidRPr="00D65440" w:rsidRDefault="00145D5F" w:rsidP="00145D5F">
      <w:pPr>
        <w:pStyle w:val="PlainText"/>
        <w:rPr>
          <w:rFonts w:ascii="Courier New" w:hAnsi="Courier New" w:cs="Courier New"/>
          <w:sz w:val="20"/>
          <w:szCs w:val="20"/>
        </w:rPr>
      </w:pP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A  Special Carcinogen        E  Dermal Hazard   I  Neurotoxin</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B  Human Terato\Repro Haz    F  Corrosive       J  Suspect Carcinogen</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C  Highly Toxic              G  Eye Damage      K  Suspect Terato\Repro Haz</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D  Inhalation Hazard         H  STEL            L  Sensitizers</w:t>
      </w:r>
    </w:p>
    <w:p w:rsidR="00145D5F" w:rsidRPr="00D65440" w:rsidRDefault="00145D5F" w:rsidP="00145D5F">
      <w:pPr>
        <w:pStyle w:val="PlainText"/>
        <w:rPr>
          <w:rFonts w:ascii="Courier New" w:hAnsi="Courier New" w:cs="Courier New"/>
          <w:sz w:val="20"/>
          <w:szCs w:val="20"/>
        </w:rPr>
      </w:pP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 xml:space="preserve">  HAZARD INDEX    .   .   .   .   .   .   G   .   .   .   .   .</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 xml:space="preserve">  NFPA HAZARD CODES (H,F,R,O)  3   0   1   W   </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5 - LD50  1115.0 mg/Kg</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1.8 - LC50    192.2</w:t>
      </w:r>
    </w:p>
    <w:p w:rsidR="00145D5F" w:rsidRPr="00D65440" w:rsidRDefault="00145D5F" w:rsidP="00145D5F">
      <w:pPr>
        <w:pStyle w:val="PlainText"/>
        <w:rPr>
          <w:rFonts w:ascii="Courier New" w:hAnsi="Courier New" w:cs="Courier New"/>
          <w:sz w:val="20"/>
          <w:szCs w:val="20"/>
        </w:rPr>
      </w:pP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ROUTE OF EXPOSURE</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 xml:space="preserve"> skin Contact: Causes burns.</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 xml:space="preserve"> skin Absorption: May be harmful if absorbed through the skin.</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 xml:space="preserve">   Eye Contact: Causes burns.</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 xml:space="preserve">   Inhalation: Toxic if inhaled. Material is extremely destructive</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 xml:space="preserve">   to the tissue of the mucous membranes and upper respiratory</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 xml:space="preserve">   tract.</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 xml:space="preserve">   membranes and upper respiratory tract, eyes, and skin.</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 xml:space="preserve">   larynxand bronchi, chemical pneumonitis, and pulmonary edema.</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 xml:space="preserve">   wheezing, laryngitis, shortness of breath, headache, nausea, and</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 xml:space="preserve">   vomiting. To the best of our knowledge, the chemical, physical,</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 xml:space="preserve">   and toxicological properties have not been thoroughly</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 xml:space="preserve">   investigated. </w:t>
      </w:r>
    </w:p>
    <w:p w:rsidR="00145D5F" w:rsidRPr="00D65440" w:rsidRDefault="00145D5F" w:rsidP="00145D5F">
      <w:pPr>
        <w:pStyle w:val="PlainText"/>
        <w:rPr>
          <w:rFonts w:ascii="Courier New" w:hAnsi="Courier New" w:cs="Courier New"/>
          <w:sz w:val="20"/>
          <w:szCs w:val="20"/>
        </w:rPr>
      </w:pP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 xml:space="preserve">  VAPOR PRESSURE .870 mm Hg @ 20 °C</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 xml:space="preserve">  Reacts violently with water</w:t>
      </w:r>
    </w:p>
    <w:p w:rsidR="00145D5F" w:rsidRPr="00D65440" w:rsidRDefault="00145D5F" w:rsidP="00145D5F">
      <w:pPr>
        <w:pStyle w:val="PlainText"/>
        <w:rPr>
          <w:rFonts w:ascii="Courier New" w:hAnsi="Courier New" w:cs="Courier New"/>
          <w:sz w:val="20"/>
          <w:szCs w:val="20"/>
        </w:rPr>
      </w:pP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STORAGE GROUP(S):</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 xml:space="preserve">     b - Pyrophoric/Water Reactive</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WASTE CHARACTERISTIC HAZARD:   REACTIVE   TOXIC</w:t>
      </w:r>
    </w:p>
    <w:p w:rsidR="00145D5F" w:rsidRPr="00D65440" w:rsidRDefault="00145D5F" w:rsidP="00145D5F">
      <w:pPr>
        <w:pStyle w:val="PlainText"/>
        <w:rPr>
          <w:rFonts w:ascii="Courier New" w:hAnsi="Courier New" w:cs="Courier New"/>
          <w:sz w:val="20"/>
          <w:szCs w:val="20"/>
        </w:rPr>
      </w:pP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INCOMPATIBILITIES:Reacts violently with water.</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Do not use water</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TOXIC EMISSIONS WHEN BURNED: Antimony/antimony oxides</w:t>
      </w:r>
    </w:p>
    <w:p w:rsidR="00145D5F" w:rsidRPr="00D65440" w:rsidRDefault="00145D5F" w:rsidP="00145D5F">
      <w:pPr>
        <w:pStyle w:val="PlainText"/>
        <w:rPr>
          <w:rFonts w:ascii="Courier New" w:hAnsi="Courier New" w:cs="Courier New"/>
          <w:sz w:val="20"/>
          <w:szCs w:val="20"/>
        </w:rPr>
      </w:pP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Store under inert gas. Keep</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tightly closed. Store in a   cool dry place\. Incompatible Materials: Do not</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allow contact with water  Special REQUIREMENTS  Store under inert gas. Reacts</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violently with water.</w:t>
      </w:r>
    </w:p>
    <w:p w:rsidR="00145D5F" w:rsidRPr="00D65440" w:rsidRDefault="00145D5F" w:rsidP="00145D5F">
      <w:pPr>
        <w:pStyle w:val="PlainText"/>
        <w:rPr>
          <w:rFonts w:ascii="Courier New" w:hAnsi="Courier New" w:cs="Courier New"/>
          <w:sz w:val="20"/>
          <w:szCs w:val="20"/>
        </w:rPr>
      </w:pP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lastRenderedPageBreak/>
        <w:t>GLOBALLY HARMONIZED SYSTEM OF CLASSIFICATION</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 xml:space="preserve">   Symbol of Danger: C N</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Corrosive. Dangerous for the environment.</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 xml:space="preserve">   R: 34 51/53</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 xml:space="preserve">   Risk Statements: Causes burns. Toxic to aquatic organisms, may</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 xml:space="preserve">   cause long-term adverse effects in the aquatic environment.</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 xml:space="preserve">   S: 26 45 61</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 xml:space="preserve">   immediately with plenty of water and seek medical advice. In</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 xml:space="preserve">   case of accident or if you feel unwell, seek medical advic   immediately</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(show the label where possible). Avoid release to</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 xml:space="preserve">   the environment. Refer to special instructions/safety data</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 xml:space="preserve">   sheets.</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50 mg/m3</w:t>
      </w:r>
    </w:p>
    <w:p w:rsidR="00145D5F" w:rsidRPr="00D65440" w:rsidRDefault="00145D5F" w:rsidP="00145D5F">
      <w:pPr>
        <w:pStyle w:val="PlainText"/>
        <w:rPr>
          <w:rFonts w:ascii="Courier New" w:hAnsi="Courier New" w:cs="Courier New"/>
          <w:sz w:val="20"/>
          <w:szCs w:val="20"/>
        </w:rPr>
      </w:pP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Limit  1.23 mg/m3</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Limit  3.68 mg/m3</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 xml:space="preserve">   DOE Ceiling Limit 6.14 mg/m3</w:t>
      </w:r>
    </w:p>
    <w:p w:rsidR="00145D5F" w:rsidRPr="00D65440" w:rsidRDefault="00145D5F" w:rsidP="00145D5F">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123 mg/m3ANTIMONY(V) CHLORIDE    </w:t>
      </w:r>
    </w:p>
    <w:p w:rsidR="00145D5F" w:rsidRPr="00D65440" w:rsidRDefault="00145D5F" w:rsidP="00145D5F">
      <w:pPr>
        <w:pStyle w:val="PlainText"/>
        <w:rPr>
          <w:rFonts w:ascii="Courier New" w:hAnsi="Courier New" w:cs="Courier New"/>
          <w:sz w:val="20"/>
          <w:szCs w:val="20"/>
        </w:rPr>
      </w:pPr>
    </w:p>
    <w:p w:rsidR="00145D5F" w:rsidRPr="00D65440" w:rsidRDefault="00145D5F" w:rsidP="00145D5F">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145D5F">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D5F"/>
    <w:rsid w:val="00145D5F"/>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45D5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5D5F"/>
    <w:rPr>
      <w:rFonts w:ascii="Courier New" w:eastAsiaTheme="majorEastAsia" w:hAnsi="Courier New" w:cstheme="majorBidi"/>
      <w:b/>
      <w:bCs/>
      <w:sz w:val="20"/>
      <w:szCs w:val="28"/>
    </w:rPr>
  </w:style>
  <w:style w:type="paragraph" w:styleId="NoSpacing">
    <w:name w:val="No Spacing"/>
    <w:autoRedefine/>
    <w:uiPriority w:val="1"/>
    <w:qFormat/>
    <w:rsid w:val="00145D5F"/>
    <w:pPr>
      <w:spacing w:after="0" w:line="240" w:lineRule="auto"/>
      <w:jc w:val="both"/>
    </w:pPr>
    <w:rPr>
      <w:sz w:val="18"/>
    </w:rPr>
  </w:style>
  <w:style w:type="paragraph" w:styleId="PlainText">
    <w:name w:val="Plain Text"/>
    <w:basedOn w:val="Normal"/>
    <w:link w:val="PlainTextChar"/>
    <w:uiPriority w:val="99"/>
    <w:unhideWhenUsed/>
    <w:rsid w:val="00145D5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45D5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45D5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5D5F"/>
    <w:rPr>
      <w:rFonts w:ascii="Courier New" w:eastAsiaTheme="majorEastAsia" w:hAnsi="Courier New" w:cstheme="majorBidi"/>
      <w:b/>
      <w:bCs/>
      <w:sz w:val="20"/>
      <w:szCs w:val="28"/>
    </w:rPr>
  </w:style>
  <w:style w:type="paragraph" w:styleId="NoSpacing">
    <w:name w:val="No Spacing"/>
    <w:autoRedefine/>
    <w:uiPriority w:val="1"/>
    <w:qFormat/>
    <w:rsid w:val="00145D5F"/>
    <w:pPr>
      <w:spacing w:after="0" w:line="240" w:lineRule="auto"/>
      <w:jc w:val="both"/>
    </w:pPr>
    <w:rPr>
      <w:sz w:val="18"/>
    </w:rPr>
  </w:style>
  <w:style w:type="paragraph" w:styleId="PlainText">
    <w:name w:val="Plain Text"/>
    <w:basedOn w:val="Normal"/>
    <w:link w:val="PlainTextChar"/>
    <w:uiPriority w:val="99"/>
    <w:unhideWhenUsed/>
    <w:rsid w:val="00145D5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45D5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563</Words>
  <Characters>3214</Characters>
  <Application>Microsoft Office Word</Application>
  <DocSecurity>0</DocSecurity>
  <Lines>26</Lines>
  <Paragraphs>7</Paragraphs>
  <ScaleCrop>false</ScaleCrop>
  <Company/>
  <LinksUpToDate>false</LinksUpToDate>
  <CharactersWithSpaces>3770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2012-08-15T18:29:00Z</dcterms:created>
  <dcterms:modified xsi:type="dcterms:W3CDTF">2012-08-15T18:29:00Z</dcterms:modified>
</cp:coreProperties>
</file>