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4D6" w:rsidRPr="00D65440" w:rsidRDefault="001274D6" w:rsidP="001274D6">
      <w:pPr>
        <w:pStyle w:val="Heading1"/>
      </w:pPr>
      <w:r w:rsidRPr="00D65440">
        <w:t>AMINOBIPHENYL (4-BIPHENYLAMINE) (4</w:t>
      </w:r>
      <w:proofErr w:type="gramStart"/>
      <w:r w:rsidRPr="00D65440">
        <w:t>-)</w:t>
      </w:r>
      <w:proofErr w:type="gramEnd"/>
      <w:r w:rsidRPr="00D65440">
        <w:t xml:space="preserve">    CAS # 92671   HAZARDOUS CHEMICAL OF</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CONCERN</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   .   E   .   .   .   .   .   K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4.9 - TD50      .6 mg/Kg</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500.0 mg/Kg</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cancer</w:t>
      </w:r>
      <w:proofErr w:type="gramEnd"/>
      <w:r w:rsidRPr="00D65440">
        <w:rPr>
          <w:rFonts w:ascii="Courier New" w:hAnsi="Courier New" w:cs="Courier New"/>
          <w:sz w:val="20"/>
          <w:szCs w:val="20"/>
        </w:rPr>
        <w:t xml:space="preserve"> suspect agent</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ROUTE OF EXPOSURE</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STORAGE GROUP(S):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274D6" w:rsidRPr="00D65440" w:rsidRDefault="001274D6" w:rsidP="001274D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T</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R: 45 22</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Also harmful if swallowed.</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S: 53 45</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accident or if you feel unwell, seek medical advice</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 mg/m3</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mg/m3</w:t>
      </w:r>
    </w:p>
    <w:p w:rsidR="001274D6" w:rsidRPr="00D65440" w:rsidRDefault="001274D6" w:rsidP="001274D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mg/m3AMINOBIPHENYL </w:t>
      </w:r>
    </w:p>
    <w:p w:rsidR="001274D6" w:rsidRPr="00D65440" w:rsidRDefault="001274D6" w:rsidP="001274D6">
      <w:pPr>
        <w:pStyle w:val="PlainText"/>
        <w:rPr>
          <w:rFonts w:ascii="Courier New" w:hAnsi="Courier New" w:cs="Courier New"/>
          <w:sz w:val="20"/>
          <w:szCs w:val="20"/>
        </w:rPr>
      </w:pPr>
    </w:p>
    <w:p w:rsidR="001274D6" w:rsidRPr="00D65440" w:rsidRDefault="001274D6" w:rsidP="001274D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274D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4D6"/>
    <w:rsid w:val="001274D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4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4D6"/>
    <w:rPr>
      <w:rFonts w:ascii="Courier New" w:eastAsiaTheme="majorEastAsia" w:hAnsi="Courier New" w:cstheme="majorBidi"/>
      <w:b/>
      <w:bCs/>
      <w:sz w:val="20"/>
      <w:szCs w:val="28"/>
    </w:rPr>
  </w:style>
  <w:style w:type="paragraph" w:styleId="NoSpacing">
    <w:name w:val="No Spacing"/>
    <w:autoRedefine/>
    <w:uiPriority w:val="1"/>
    <w:qFormat/>
    <w:rsid w:val="001274D6"/>
    <w:pPr>
      <w:spacing w:after="0" w:line="240" w:lineRule="auto"/>
      <w:jc w:val="both"/>
    </w:pPr>
    <w:rPr>
      <w:sz w:val="18"/>
    </w:rPr>
  </w:style>
  <w:style w:type="paragraph" w:styleId="PlainText">
    <w:name w:val="Plain Text"/>
    <w:basedOn w:val="Normal"/>
    <w:link w:val="PlainTextChar"/>
    <w:uiPriority w:val="99"/>
    <w:unhideWhenUsed/>
    <w:rsid w:val="001274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74D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4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4D6"/>
    <w:rPr>
      <w:rFonts w:ascii="Courier New" w:eastAsiaTheme="majorEastAsia" w:hAnsi="Courier New" w:cstheme="majorBidi"/>
      <w:b/>
      <w:bCs/>
      <w:sz w:val="20"/>
      <w:szCs w:val="28"/>
    </w:rPr>
  </w:style>
  <w:style w:type="paragraph" w:styleId="NoSpacing">
    <w:name w:val="No Spacing"/>
    <w:autoRedefine/>
    <w:uiPriority w:val="1"/>
    <w:qFormat/>
    <w:rsid w:val="001274D6"/>
    <w:pPr>
      <w:spacing w:after="0" w:line="240" w:lineRule="auto"/>
      <w:jc w:val="both"/>
    </w:pPr>
    <w:rPr>
      <w:sz w:val="18"/>
    </w:rPr>
  </w:style>
  <w:style w:type="paragraph" w:styleId="PlainText">
    <w:name w:val="Plain Text"/>
    <w:basedOn w:val="Normal"/>
    <w:link w:val="PlainTextChar"/>
    <w:uiPriority w:val="99"/>
    <w:unhideWhenUsed/>
    <w:rsid w:val="001274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74D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