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5B57C" w14:textId="77777777" w:rsidR="009E226B" w:rsidRDefault="0000276E" w:rsidP="00D2568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EB60EF">
        <w:rPr>
          <w:rFonts w:ascii="Times New Roman" w:eastAsia="Times New Roman" w:hAnsi="Times New Roman" w:cs="Times New Roman"/>
          <w:color w:val="000000"/>
        </w:rPr>
        <w:t>Report to the</w:t>
      </w:r>
    </w:p>
    <w:p w14:paraId="0E107AD1" w14:textId="6D19DA90" w:rsidR="00726C7C" w:rsidRPr="00EB60EF" w:rsidRDefault="009E226B" w:rsidP="00D2568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Trustees, Administration, Faculty, Staff, and Students</w:t>
      </w:r>
    </w:p>
    <w:p w14:paraId="294456A7" w14:textId="77777777" w:rsidR="00726C7C" w:rsidRPr="00EB60EF" w:rsidRDefault="0000276E" w:rsidP="00D25683">
      <w:pPr>
        <w:pBdr>
          <w:top w:val="nil"/>
          <w:left w:val="nil"/>
          <w:bottom w:val="nil"/>
          <w:right w:val="nil"/>
          <w:between w:val="nil"/>
        </w:pBdr>
        <w:spacing w:before="240"/>
        <w:jc w:val="center"/>
        <w:rPr>
          <w:rFonts w:ascii="Times New Roman" w:eastAsia="Times New Roman" w:hAnsi="Times New Roman" w:cs="Times New Roman"/>
          <w:color w:val="000000"/>
        </w:rPr>
      </w:pPr>
      <w:r w:rsidRPr="00EB60EF">
        <w:rPr>
          <w:rFonts w:ascii="Times New Roman" w:eastAsia="Times New Roman" w:hAnsi="Times New Roman" w:cs="Times New Roman"/>
          <w:color w:val="000000"/>
        </w:rPr>
        <w:t>of</w:t>
      </w:r>
    </w:p>
    <w:p w14:paraId="3DBD1D62" w14:textId="29AE8344" w:rsidR="00726C7C" w:rsidRPr="00EB60EF" w:rsidRDefault="0000276E" w:rsidP="00D25683">
      <w:pPr>
        <w:pBdr>
          <w:top w:val="nil"/>
          <w:left w:val="nil"/>
          <w:bottom w:val="nil"/>
          <w:right w:val="nil"/>
          <w:between w:val="nil"/>
        </w:pBdr>
        <w:jc w:val="center"/>
        <w:rPr>
          <w:rFonts w:ascii="Times New Roman" w:eastAsia="Times New Roman" w:hAnsi="Times New Roman" w:cs="Times New Roman"/>
          <w:color w:val="000000"/>
        </w:rPr>
      </w:pPr>
      <w:r w:rsidRPr="00EB60EF">
        <w:rPr>
          <w:rFonts w:ascii="Times New Roman" w:eastAsia="Times New Roman" w:hAnsi="Times New Roman" w:cs="Times New Roman"/>
          <w:color w:val="000000"/>
        </w:rPr>
        <w:t xml:space="preserve">UNIVERSITY OF </w:t>
      </w:r>
      <w:r w:rsidRPr="00EB60EF">
        <w:rPr>
          <w:rFonts w:ascii="Times New Roman" w:eastAsia="Times New Roman" w:hAnsi="Times New Roman" w:cs="Times New Roman"/>
        </w:rPr>
        <w:t>MASSACHUSETTS</w:t>
      </w:r>
      <w:r w:rsidRPr="00EB60EF">
        <w:rPr>
          <w:rFonts w:ascii="Times New Roman" w:eastAsia="Times New Roman" w:hAnsi="Times New Roman" w:cs="Times New Roman"/>
          <w:color w:val="000000"/>
        </w:rPr>
        <w:t xml:space="preserve"> – </w:t>
      </w:r>
      <w:r w:rsidR="00CA08E9">
        <w:rPr>
          <w:rFonts w:ascii="Times New Roman" w:eastAsia="Times New Roman" w:hAnsi="Times New Roman" w:cs="Times New Roman"/>
          <w:color w:val="000000"/>
        </w:rPr>
        <w:t>BOSTON</w:t>
      </w:r>
      <w:r w:rsidRPr="00EB60EF">
        <w:rPr>
          <w:rFonts w:ascii="Times New Roman" w:eastAsia="Times New Roman" w:hAnsi="Times New Roman" w:cs="Times New Roman"/>
          <w:color w:val="000000"/>
        </w:rPr>
        <w:br/>
      </w:r>
      <w:r w:rsidR="00CA08E9">
        <w:rPr>
          <w:rFonts w:ascii="Times New Roman" w:eastAsia="Times New Roman" w:hAnsi="Times New Roman" w:cs="Times New Roman"/>
          <w:color w:val="000000"/>
        </w:rPr>
        <w:t>Boston</w:t>
      </w:r>
      <w:r w:rsidRPr="00EB60EF">
        <w:rPr>
          <w:rFonts w:ascii="Times New Roman" w:eastAsia="Times New Roman" w:hAnsi="Times New Roman" w:cs="Times New Roman"/>
          <w:color w:val="000000"/>
        </w:rPr>
        <w:t>, Massachusetts</w:t>
      </w:r>
    </w:p>
    <w:p w14:paraId="1B1D14D7" w14:textId="77777777" w:rsidR="00726C7C" w:rsidRPr="00EB60EF" w:rsidRDefault="0000276E" w:rsidP="00D25683">
      <w:pPr>
        <w:pBdr>
          <w:top w:val="nil"/>
          <w:left w:val="nil"/>
          <w:bottom w:val="nil"/>
          <w:right w:val="nil"/>
          <w:between w:val="nil"/>
        </w:pBdr>
        <w:jc w:val="center"/>
        <w:rPr>
          <w:rFonts w:ascii="Times New Roman" w:eastAsia="Times New Roman" w:hAnsi="Times New Roman" w:cs="Times New Roman"/>
          <w:color w:val="000000"/>
        </w:rPr>
      </w:pPr>
      <w:r w:rsidRPr="00EB60EF">
        <w:rPr>
          <w:rFonts w:ascii="Times New Roman" w:eastAsia="Times New Roman" w:hAnsi="Times New Roman" w:cs="Times New Roman"/>
          <w:color w:val="000000"/>
        </w:rPr>
        <w:t>by</w:t>
      </w:r>
    </w:p>
    <w:p w14:paraId="45B54696" w14:textId="77777777" w:rsidR="00726C7C" w:rsidRPr="00EB60EF" w:rsidRDefault="0000276E" w:rsidP="00D25683">
      <w:pPr>
        <w:pBdr>
          <w:top w:val="nil"/>
          <w:left w:val="nil"/>
          <w:bottom w:val="nil"/>
          <w:right w:val="nil"/>
          <w:between w:val="nil"/>
        </w:pBdr>
        <w:jc w:val="center"/>
        <w:rPr>
          <w:rFonts w:ascii="Times New Roman" w:eastAsia="Times New Roman" w:hAnsi="Times New Roman" w:cs="Times New Roman"/>
          <w:color w:val="000000"/>
        </w:rPr>
      </w:pPr>
      <w:r w:rsidRPr="00EB60EF">
        <w:rPr>
          <w:rFonts w:ascii="Times New Roman" w:eastAsia="Times New Roman" w:hAnsi="Times New Roman" w:cs="Times New Roman"/>
          <w:color w:val="000000"/>
        </w:rPr>
        <w:t>An Evaluation Team representing the</w:t>
      </w:r>
      <w:r w:rsidRPr="00EB60EF">
        <w:rPr>
          <w:rFonts w:ascii="Times New Roman" w:eastAsia="Times New Roman" w:hAnsi="Times New Roman" w:cs="Times New Roman"/>
          <w:color w:val="000000"/>
        </w:rPr>
        <w:br/>
        <w:t>New England Commission of Higher Education</w:t>
      </w:r>
    </w:p>
    <w:p w14:paraId="5661B119" w14:textId="161C45FE" w:rsidR="00726C7C" w:rsidRDefault="0000276E" w:rsidP="00D25683">
      <w:pPr>
        <w:pBdr>
          <w:top w:val="nil"/>
          <w:left w:val="nil"/>
          <w:bottom w:val="nil"/>
          <w:right w:val="nil"/>
          <w:between w:val="nil"/>
        </w:pBdr>
        <w:spacing w:after="0"/>
        <w:jc w:val="center"/>
        <w:rPr>
          <w:rFonts w:ascii="Times New Roman" w:eastAsia="Times New Roman" w:hAnsi="Times New Roman" w:cs="Times New Roman"/>
          <w:color w:val="000000"/>
        </w:rPr>
      </w:pPr>
      <w:r w:rsidRPr="00EB60EF">
        <w:rPr>
          <w:rFonts w:ascii="Times New Roman" w:eastAsia="Times New Roman" w:hAnsi="Times New Roman" w:cs="Times New Roman"/>
          <w:color w:val="000000"/>
        </w:rPr>
        <w:t>Prepared after study of the institution’s</w:t>
      </w:r>
      <w:r w:rsidR="00ED71B8">
        <w:rPr>
          <w:rFonts w:ascii="Times New Roman" w:eastAsia="Times New Roman" w:hAnsi="Times New Roman" w:cs="Times New Roman"/>
          <w:color w:val="000000"/>
        </w:rPr>
        <w:t xml:space="preserve"> </w:t>
      </w:r>
      <w:r w:rsidRPr="00EB60EF">
        <w:rPr>
          <w:rFonts w:ascii="Times New Roman" w:eastAsia="Times New Roman" w:hAnsi="Times New Roman" w:cs="Times New Roman"/>
          <w:color w:val="000000"/>
        </w:rPr>
        <w:t>evaluation report and site visit</w:t>
      </w:r>
      <w:r w:rsidRPr="00EB60EF">
        <w:rPr>
          <w:rFonts w:ascii="Times New Roman" w:eastAsia="Times New Roman" w:hAnsi="Times New Roman" w:cs="Times New Roman"/>
          <w:color w:val="000000"/>
        </w:rPr>
        <w:br/>
        <w:t>March 23-26, 2025</w:t>
      </w:r>
    </w:p>
    <w:p w14:paraId="2555757E" w14:textId="77777777" w:rsidR="00FF20BA" w:rsidRPr="00EB60EF" w:rsidRDefault="00FF20BA" w:rsidP="00A7576E">
      <w:pPr>
        <w:pBdr>
          <w:top w:val="nil"/>
          <w:left w:val="nil"/>
          <w:bottom w:val="nil"/>
          <w:right w:val="nil"/>
          <w:between w:val="nil"/>
        </w:pBdr>
        <w:spacing w:after="0"/>
        <w:rPr>
          <w:rFonts w:ascii="Times New Roman" w:eastAsia="Times New Roman" w:hAnsi="Times New Roman" w:cs="Times New Roman"/>
          <w:color w:val="000000"/>
        </w:rPr>
      </w:pPr>
    </w:p>
    <w:p w14:paraId="7CD3E64B" w14:textId="77777777" w:rsidR="00726C7C" w:rsidRPr="00EB60EF" w:rsidRDefault="0000276E" w:rsidP="00A7576E">
      <w:pPr>
        <w:pBdr>
          <w:top w:val="nil"/>
          <w:left w:val="nil"/>
          <w:bottom w:val="nil"/>
          <w:right w:val="nil"/>
          <w:between w:val="nil"/>
        </w:pBdr>
        <w:rPr>
          <w:rFonts w:ascii="Times New Roman" w:eastAsia="Times New Roman" w:hAnsi="Times New Roman" w:cs="Times New Roman"/>
          <w:b/>
          <w:color w:val="000000"/>
          <w:u w:val="single"/>
        </w:rPr>
      </w:pPr>
      <w:r w:rsidRPr="00EB60EF">
        <w:rPr>
          <w:rFonts w:ascii="Times New Roman" w:eastAsia="Times New Roman" w:hAnsi="Times New Roman" w:cs="Times New Roman"/>
          <w:b/>
          <w:color w:val="000000"/>
          <w:u w:val="single"/>
        </w:rPr>
        <w:t>Evaluation Team Members:</w:t>
      </w:r>
    </w:p>
    <w:p w14:paraId="6836BFC2" w14:textId="77777777" w:rsidR="00726C7C" w:rsidRPr="00EB60EF" w:rsidRDefault="0000276E" w:rsidP="00A7576E">
      <w:pPr>
        <w:pBdr>
          <w:top w:val="nil"/>
          <w:left w:val="nil"/>
          <w:bottom w:val="nil"/>
          <w:right w:val="nil"/>
          <w:between w:val="nil"/>
        </w:pBdr>
        <w:rPr>
          <w:rFonts w:ascii="Times New Roman" w:eastAsia="Times New Roman" w:hAnsi="Times New Roman" w:cs="Times New Roman"/>
          <w:color w:val="000000"/>
        </w:rPr>
      </w:pPr>
      <w:r w:rsidRPr="00EB60EF">
        <w:rPr>
          <w:rFonts w:ascii="Times New Roman" w:eastAsia="Times New Roman" w:hAnsi="Times New Roman" w:cs="Times New Roman"/>
          <w:i/>
          <w:color w:val="000000"/>
          <w:u w:val="single"/>
        </w:rPr>
        <w:t>Chairperson</w:t>
      </w:r>
      <w:r w:rsidRPr="00EB60EF">
        <w:rPr>
          <w:rFonts w:ascii="Times New Roman" w:eastAsia="Times New Roman" w:hAnsi="Times New Roman" w:cs="Times New Roman"/>
          <w:color w:val="000000"/>
        </w:rPr>
        <w:t>: Dr. Antonio D. Tillis, Chancellor, Rutgers University–Camden, Camden, NJ</w:t>
      </w:r>
    </w:p>
    <w:p w14:paraId="176760B4" w14:textId="77777777" w:rsidR="00726C7C" w:rsidRPr="00EB60EF" w:rsidRDefault="0000276E" w:rsidP="00A7576E">
      <w:pPr>
        <w:pBdr>
          <w:top w:val="nil"/>
          <w:left w:val="nil"/>
          <w:bottom w:val="nil"/>
          <w:right w:val="nil"/>
          <w:between w:val="nil"/>
        </w:pBdr>
        <w:rPr>
          <w:rFonts w:ascii="Times New Roman" w:eastAsia="Times New Roman" w:hAnsi="Times New Roman" w:cs="Times New Roman"/>
          <w:color w:val="000000"/>
        </w:rPr>
      </w:pPr>
      <w:r w:rsidRPr="00EB60EF">
        <w:rPr>
          <w:rFonts w:ascii="Times New Roman" w:eastAsia="Times New Roman" w:hAnsi="Times New Roman" w:cs="Times New Roman"/>
          <w:color w:val="000000"/>
        </w:rPr>
        <w:t>Dr. Jennifer Ann Dickinson, Vice Provost for Academic Affairs and Student Success, University of Vermont, Burlington, VT</w:t>
      </w:r>
    </w:p>
    <w:p w14:paraId="73F58A17" w14:textId="77777777" w:rsidR="00726C7C" w:rsidRPr="00EB60EF" w:rsidRDefault="0000276E" w:rsidP="00A7576E">
      <w:pPr>
        <w:pBdr>
          <w:top w:val="nil"/>
          <w:left w:val="nil"/>
          <w:bottom w:val="nil"/>
          <w:right w:val="nil"/>
          <w:between w:val="nil"/>
        </w:pBdr>
        <w:rPr>
          <w:rFonts w:ascii="Times New Roman" w:eastAsia="Times New Roman" w:hAnsi="Times New Roman" w:cs="Times New Roman"/>
          <w:color w:val="000000"/>
        </w:rPr>
      </w:pPr>
      <w:r w:rsidRPr="00EB60EF">
        <w:rPr>
          <w:rFonts w:ascii="Times New Roman" w:eastAsia="Times New Roman" w:hAnsi="Times New Roman" w:cs="Times New Roman"/>
          <w:color w:val="000000"/>
        </w:rPr>
        <w:t>Prof. Joseph B. Farhat, Professor of Finance/Former Business Dean, Central Connecticut State University, New Britain, CT</w:t>
      </w:r>
    </w:p>
    <w:p w14:paraId="2DBF971B" w14:textId="77777777" w:rsidR="00726C7C" w:rsidRPr="00EB60EF" w:rsidRDefault="0000276E" w:rsidP="00A7576E">
      <w:pPr>
        <w:pBdr>
          <w:top w:val="nil"/>
          <w:left w:val="nil"/>
          <w:bottom w:val="nil"/>
          <w:right w:val="nil"/>
          <w:between w:val="nil"/>
        </w:pBdr>
        <w:rPr>
          <w:rFonts w:ascii="Times New Roman" w:eastAsia="Times New Roman" w:hAnsi="Times New Roman" w:cs="Times New Roman"/>
          <w:color w:val="000000"/>
        </w:rPr>
      </w:pPr>
      <w:r w:rsidRPr="00EB60EF">
        <w:rPr>
          <w:rFonts w:ascii="Times New Roman" w:eastAsia="Times New Roman" w:hAnsi="Times New Roman" w:cs="Times New Roman"/>
          <w:color w:val="000000"/>
        </w:rPr>
        <w:t>Mr. Todd Foreman, Vice President for Finance and Administration, University at Albany, Albany, NY</w:t>
      </w:r>
    </w:p>
    <w:p w14:paraId="2A14BF4D" w14:textId="77777777" w:rsidR="00726C7C" w:rsidRPr="00EB60EF" w:rsidRDefault="0000276E" w:rsidP="00A7576E">
      <w:pPr>
        <w:pBdr>
          <w:top w:val="nil"/>
          <w:left w:val="nil"/>
          <w:bottom w:val="nil"/>
          <w:right w:val="nil"/>
          <w:between w:val="nil"/>
        </w:pBdr>
        <w:rPr>
          <w:rFonts w:ascii="Times New Roman" w:eastAsia="Times New Roman" w:hAnsi="Times New Roman" w:cs="Times New Roman"/>
          <w:color w:val="000000"/>
        </w:rPr>
      </w:pPr>
      <w:r w:rsidRPr="00EB60EF">
        <w:rPr>
          <w:rFonts w:ascii="Times New Roman" w:eastAsia="Times New Roman" w:hAnsi="Times New Roman" w:cs="Times New Roman"/>
          <w:color w:val="000000"/>
        </w:rPr>
        <w:t>Dr. Chul Lee, Director Office of Institutional Research, Southern Connecticut State University, New Haven, CT</w:t>
      </w:r>
    </w:p>
    <w:p w14:paraId="78FBB44D" w14:textId="574B4ED1" w:rsidR="00726C7C" w:rsidRPr="00EB60EF" w:rsidRDefault="0000276E" w:rsidP="00A7576E">
      <w:pPr>
        <w:pBdr>
          <w:top w:val="nil"/>
          <w:left w:val="nil"/>
          <w:bottom w:val="nil"/>
          <w:right w:val="nil"/>
          <w:between w:val="nil"/>
        </w:pBdr>
        <w:rPr>
          <w:rFonts w:ascii="Times New Roman" w:eastAsia="Times New Roman" w:hAnsi="Times New Roman" w:cs="Times New Roman"/>
          <w:color w:val="000000"/>
        </w:rPr>
      </w:pPr>
      <w:r w:rsidRPr="00EB60EF">
        <w:rPr>
          <w:rFonts w:ascii="Times New Roman" w:eastAsia="Times New Roman" w:hAnsi="Times New Roman" w:cs="Times New Roman"/>
          <w:color w:val="000000"/>
        </w:rPr>
        <w:t xml:space="preserve">Dr. Carina E. Self, </w:t>
      </w:r>
      <w:r w:rsidR="002177E4">
        <w:rPr>
          <w:rFonts w:ascii="Times New Roman" w:eastAsia="Times New Roman" w:hAnsi="Times New Roman" w:cs="Times New Roman"/>
          <w:color w:val="000000"/>
        </w:rPr>
        <w:t xml:space="preserve">Assistant </w:t>
      </w:r>
      <w:r w:rsidRPr="00EB60EF">
        <w:rPr>
          <w:rFonts w:ascii="Times New Roman" w:eastAsia="Times New Roman" w:hAnsi="Times New Roman" w:cs="Times New Roman"/>
          <w:color w:val="000000"/>
        </w:rPr>
        <w:t xml:space="preserve">Dean of </w:t>
      </w:r>
      <w:r w:rsidR="002177E4">
        <w:rPr>
          <w:rFonts w:ascii="Times New Roman" w:eastAsia="Times New Roman" w:hAnsi="Times New Roman" w:cs="Times New Roman"/>
          <w:color w:val="000000"/>
        </w:rPr>
        <w:t xml:space="preserve">Engagement and </w:t>
      </w:r>
      <w:r w:rsidRPr="00EB60EF">
        <w:rPr>
          <w:rFonts w:ascii="Times New Roman" w:eastAsia="Times New Roman" w:hAnsi="Times New Roman" w:cs="Times New Roman"/>
          <w:color w:val="000000"/>
        </w:rPr>
        <w:t>Academic Effectiveness, University of New Hampshire, Durham, NH</w:t>
      </w:r>
    </w:p>
    <w:p w14:paraId="6B40EB2D" w14:textId="77777777" w:rsidR="00726C7C" w:rsidRPr="00EB60EF" w:rsidRDefault="0000276E" w:rsidP="00A7576E">
      <w:pPr>
        <w:pBdr>
          <w:top w:val="nil"/>
          <w:left w:val="nil"/>
          <w:bottom w:val="nil"/>
          <w:right w:val="nil"/>
          <w:between w:val="nil"/>
        </w:pBdr>
        <w:rPr>
          <w:rFonts w:ascii="Times New Roman" w:eastAsia="Times New Roman" w:hAnsi="Times New Roman" w:cs="Times New Roman"/>
          <w:color w:val="000000"/>
        </w:rPr>
      </w:pPr>
      <w:r w:rsidRPr="00EB60EF">
        <w:rPr>
          <w:rFonts w:ascii="Times New Roman" w:eastAsia="Times New Roman" w:hAnsi="Times New Roman" w:cs="Times New Roman"/>
          <w:color w:val="000000"/>
        </w:rPr>
        <w:t>Dr. Jeffrey St. John, Vice Chancellor for Academic and Student Affairs, University of Maine System, Orono, ME</w:t>
      </w:r>
    </w:p>
    <w:p w14:paraId="348B0B45" w14:textId="77777777" w:rsidR="00726C7C" w:rsidRPr="00EB60EF" w:rsidRDefault="0000276E" w:rsidP="00A7576E">
      <w:pPr>
        <w:pBdr>
          <w:top w:val="nil"/>
          <w:left w:val="nil"/>
          <w:bottom w:val="nil"/>
          <w:right w:val="nil"/>
          <w:between w:val="nil"/>
        </w:pBdr>
        <w:rPr>
          <w:rFonts w:ascii="Times New Roman" w:eastAsia="Times New Roman" w:hAnsi="Times New Roman" w:cs="Times New Roman"/>
          <w:color w:val="000000"/>
        </w:rPr>
      </w:pPr>
      <w:r w:rsidRPr="00EB60EF">
        <w:rPr>
          <w:rFonts w:ascii="Times New Roman" w:eastAsia="Times New Roman" w:hAnsi="Times New Roman" w:cs="Times New Roman"/>
          <w:color w:val="000000"/>
        </w:rPr>
        <w:t>Dr. Joseph S. Szakas, Vice President of Academic Affairs/Provost, University of Maine at Augusta, Augusta, ME</w:t>
      </w:r>
    </w:p>
    <w:p w14:paraId="2D79D8B7" w14:textId="77777777" w:rsidR="00C4006A" w:rsidRDefault="00C4006A" w:rsidP="00A7576E">
      <w:pPr>
        <w:pBdr>
          <w:top w:val="nil"/>
          <w:left w:val="nil"/>
          <w:bottom w:val="nil"/>
          <w:right w:val="nil"/>
          <w:between w:val="nil"/>
        </w:pBdr>
        <w:rPr>
          <w:rFonts w:ascii="Times New Roman" w:eastAsia="Times New Roman" w:hAnsi="Times New Roman" w:cs="Times New Roman"/>
          <w:i/>
          <w:color w:val="000000"/>
        </w:rPr>
      </w:pPr>
    </w:p>
    <w:p w14:paraId="7DF8CC20" w14:textId="411A6AA3" w:rsidR="00726C7C" w:rsidRPr="00EB60EF" w:rsidRDefault="0000276E" w:rsidP="00A7576E">
      <w:pPr>
        <w:pBdr>
          <w:top w:val="nil"/>
          <w:left w:val="nil"/>
          <w:bottom w:val="nil"/>
          <w:right w:val="nil"/>
          <w:between w:val="nil"/>
        </w:pBdr>
        <w:rPr>
          <w:rFonts w:ascii="Times New Roman" w:eastAsia="Times New Roman" w:hAnsi="Times New Roman" w:cs="Times New Roman"/>
          <w:color w:val="000000"/>
        </w:rPr>
      </w:pPr>
      <w:r w:rsidRPr="00EB60EF">
        <w:rPr>
          <w:rFonts w:ascii="Times New Roman" w:eastAsia="Times New Roman" w:hAnsi="Times New Roman" w:cs="Times New Roman"/>
          <w:color w:val="000000"/>
        </w:rPr>
        <w:t>This report represents the views of the evaluation committee as interpreted by the chairperson. Its content is based on the committee’s evaluation of the institution with respect to the Commission’s criteria for accreditation. It is a confidential document in which all comments are made in good faith. The report is prepared both as an educational service to the institution and to assist the Commission in making a decision about the institution’s accreditation status.</w:t>
      </w:r>
    </w:p>
    <w:p w14:paraId="4CBBEFC5" w14:textId="73FB668D" w:rsidR="00726C7C" w:rsidRPr="00EB60EF" w:rsidRDefault="0000276E" w:rsidP="00A7576E">
      <w:pPr>
        <w:pBdr>
          <w:top w:val="nil"/>
          <w:left w:val="nil"/>
          <w:bottom w:val="nil"/>
          <w:right w:val="nil"/>
          <w:between w:val="nil"/>
        </w:pBdr>
        <w:spacing w:after="0" w:line="240" w:lineRule="auto"/>
        <w:rPr>
          <w:rFonts w:ascii="Times New Roman" w:eastAsia="Times New Roman" w:hAnsi="Times New Roman" w:cs="Times New Roman"/>
          <w:b/>
          <w:color w:val="000000"/>
          <w:u w:val="single"/>
        </w:rPr>
      </w:pPr>
      <w:r w:rsidRPr="00EB60EF">
        <w:rPr>
          <w:rFonts w:ascii="Times New Roman" w:eastAsia="Times New Roman" w:hAnsi="Times New Roman" w:cs="Times New Roman"/>
          <w:b/>
          <w:color w:val="000000"/>
          <w:u w:val="single"/>
        </w:rPr>
        <w:lastRenderedPageBreak/>
        <w:t>Introduction</w:t>
      </w:r>
      <w:r w:rsidR="008528C0" w:rsidRPr="00EB60EF">
        <w:rPr>
          <w:rFonts w:ascii="Times New Roman" w:eastAsia="Times New Roman" w:hAnsi="Times New Roman" w:cs="Times New Roman"/>
          <w:b/>
          <w:color w:val="000000"/>
          <w:u w:val="single"/>
        </w:rPr>
        <w:t xml:space="preserve"> </w:t>
      </w:r>
    </w:p>
    <w:p w14:paraId="60EA340D" w14:textId="77777777" w:rsidR="00726C7C" w:rsidRPr="00EB60EF" w:rsidRDefault="00726C7C" w:rsidP="00A7576E">
      <w:pPr>
        <w:rPr>
          <w:rFonts w:ascii="Times New Roman" w:eastAsia="Times New Roman" w:hAnsi="Times New Roman" w:cs="Times New Roman"/>
        </w:rPr>
      </w:pPr>
    </w:p>
    <w:p w14:paraId="7292021F" w14:textId="46CA81C5" w:rsidR="00726C7C" w:rsidRPr="00EB60EF" w:rsidRDefault="0000276E" w:rsidP="00A7576E">
      <w:pPr>
        <w:rPr>
          <w:rFonts w:ascii="Times New Roman" w:eastAsia="Times New Roman" w:hAnsi="Times New Roman" w:cs="Times New Roman"/>
        </w:rPr>
      </w:pPr>
      <w:r w:rsidRPr="00EB60EF">
        <w:rPr>
          <w:rFonts w:ascii="Times New Roman" w:eastAsia="Times New Roman" w:hAnsi="Times New Roman" w:cs="Times New Roman"/>
        </w:rPr>
        <w:t xml:space="preserve">During the University of Massachusetts, </w:t>
      </w:r>
      <w:r w:rsidR="00CA08E9">
        <w:rPr>
          <w:rFonts w:ascii="Times New Roman" w:eastAsia="Times New Roman" w:hAnsi="Times New Roman" w:cs="Times New Roman"/>
        </w:rPr>
        <w:t>Boston</w:t>
      </w:r>
      <w:r w:rsidRPr="00EB60EF">
        <w:rPr>
          <w:rFonts w:ascii="Times New Roman" w:eastAsia="Times New Roman" w:hAnsi="Times New Roman" w:cs="Times New Roman"/>
        </w:rPr>
        <w:t xml:space="preserve"> (</w:t>
      </w:r>
      <w:r w:rsidR="0076342D">
        <w:rPr>
          <w:rFonts w:ascii="Times New Roman" w:eastAsia="Times New Roman" w:hAnsi="Times New Roman" w:cs="Times New Roman"/>
        </w:rPr>
        <w:t>UM</w:t>
      </w:r>
      <w:r w:rsidR="00F81684">
        <w:rPr>
          <w:rFonts w:ascii="Times New Roman" w:eastAsia="Times New Roman" w:hAnsi="Times New Roman" w:cs="Times New Roman"/>
        </w:rPr>
        <w:t>ass</w:t>
      </w:r>
      <w:r w:rsidR="0076342D">
        <w:rPr>
          <w:rFonts w:ascii="Times New Roman" w:eastAsia="Times New Roman" w:hAnsi="Times New Roman" w:cs="Times New Roman"/>
        </w:rPr>
        <w:t xml:space="preserve"> </w:t>
      </w:r>
      <w:r w:rsidR="00CA08E9">
        <w:rPr>
          <w:rFonts w:ascii="Times New Roman" w:eastAsia="Times New Roman" w:hAnsi="Times New Roman" w:cs="Times New Roman"/>
        </w:rPr>
        <w:t>Boston</w:t>
      </w:r>
      <w:r w:rsidRPr="00EB60EF">
        <w:rPr>
          <w:rFonts w:ascii="Times New Roman" w:eastAsia="Times New Roman" w:hAnsi="Times New Roman" w:cs="Times New Roman"/>
        </w:rPr>
        <w:t xml:space="preserve">), on-campus visit, an eight-member Evaluation Team met with university constituencies March 23 – 26, 2025. The primary purpose was to assess </w:t>
      </w:r>
      <w:r w:rsidR="0076342D">
        <w:rPr>
          <w:rFonts w:ascii="Times New Roman" w:eastAsia="Times New Roman" w:hAnsi="Times New Roman" w:cs="Times New Roman"/>
        </w:rPr>
        <w:t>UM</w:t>
      </w:r>
      <w:r w:rsidR="00F81684">
        <w:rPr>
          <w:rFonts w:ascii="Times New Roman" w:eastAsia="Times New Roman" w:hAnsi="Times New Roman" w:cs="Times New Roman"/>
        </w:rPr>
        <w:t>ass</w:t>
      </w:r>
      <w:r w:rsidR="0076342D">
        <w:rPr>
          <w:rFonts w:ascii="Times New Roman" w:eastAsia="Times New Roman" w:hAnsi="Times New Roman" w:cs="Times New Roman"/>
        </w:rPr>
        <w:t xml:space="preserve"> </w:t>
      </w:r>
      <w:r w:rsidR="00CA08E9">
        <w:rPr>
          <w:rFonts w:ascii="Times New Roman" w:eastAsia="Times New Roman" w:hAnsi="Times New Roman" w:cs="Times New Roman"/>
        </w:rPr>
        <w:t>Boston</w:t>
      </w:r>
      <w:r w:rsidRPr="00EB60EF">
        <w:rPr>
          <w:rFonts w:ascii="Times New Roman" w:eastAsia="Times New Roman" w:hAnsi="Times New Roman" w:cs="Times New Roman"/>
        </w:rPr>
        <w:t>’s compliance with the Standard</w:t>
      </w:r>
      <w:r w:rsidR="000708E8">
        <w:rPr>
          <w:rFonts w:ascii="Times New Roman" w:eastAsia="Times New Roman" w:hAnsi="Times New Roman" w:cs="Times New Roman"/>
        </w:rPr>
        <w:t>s</w:t>
      </w:r>
      <w:r w:rsidRPr="00EB60EF">
        <w:rPr>
          <w:rFonts w:ascii="Times New Roman" w:eastAsia="Times New Roman" w:hAnsi="Times New Roman" w:cs="Times New Roman"/>
        </w:rPr>
        <w:t xml:space="preserve"> for Accreditation of the New England Commission of Higher Education (NECHE). The team had an audience with the </w:t>
      </w:r>
      <w:r w:rsidR="00B10A20">
        <w:rPr>
          <w:rFonts w:ascii="Times New Roman" w:eastAsia="Times New Roman" w:hAnsi="Times New Roman" w:cs="Times New Roman"/>
        </w:rPr>
        <w:t>chancellor</w:t>
      </w:r>
      <w:r w:rsidRPr="00EB60EF">
        <w:rPr>
          <w:rFonts w:ascii="Times New Roman" w:eastAsia="Times New Roman" w:hAnsi="Times New Roman" w:cs="Times New Roman"/>
        </w:rPr>
        <w:t xml:space="preserve">, </w:t>
      </w:r>
      <w:r w:rsidR="00B10A20">
        <w:rPr>
          <w:rFonts w:ascii="Times New Roman" w:eastAsia="Times New Roman" w:hAnsi="Times New Roman" w:cs="Times New Roman"/>
        </w:rPr>
        <w:t>chancellor’s</w:t>
      </w:r>
      <w:r w:rsidRPr="00EB60EF">
        <w:rPr>
          <w:rFonts w:ascii="Times New Roman" w:eastAsia="Times New Roman" w:hAnsi="Times New Roman" w:cs="Times New Roman"/>
        </w:rPr>
        <w:t xml:space="preserve"> cabinet members, trustees, deans, key faculty, staff and students</w:t>
      </w:r>
      <w:r w:rsidR="00A61893">
        <w:rPr>
          <w:rFonts w:ascii="Times New Roman" w:eastAsia="Times New Roman" w:hAnsi="Times New Roman" w:cs="Times New Roman"/>
        </w:rPr>
        <w:t>,</w:t>
      </w:r>
      <w:r w:rsidRPr="00EB60EF">
        <w:rPr>
          <w:rFonts w:ascii="Times New Roman" w:eastAsia="Times New Roman" w:hAnsi="Times New Roman" w:cs="Times New Roman"/>
        </w:rPr>
        <w:t xml:space="preserve"> among other members of the campus community. Throughout the visit, team members met with individuals and groups that were important to assess the NECHE standard for which they were responsible. Collectively, the team was able to meet with practically all individuals and groups needed to render this final evaluation. </w:t>
      </w:r>
    </w:p>
    <w:p w14:paraId="62B5AA05" w14:textId="771D74FD" w:rsidR="00786EFE" w:rsidRPr="00EB60EF" w:rsidRDefault="00786EFE" w:rsidP="00A7576E">
      <w:pPr>
        <w:rPr>
          <w:rFonts w:ascii="Times New Roman" w:eastAsia="Times New Roman" w:hAnsi="Times New Roman" w:cs="Times New Roman"/>
          <w:color w:val="000000" w:themeColor="text1"/>
        </w:rPr>
      </w:pPr>
      <w:r w:rsidRPr="00EB60EF">
        <w:rPr>
          <w:rFonts w:ascii="Times New Roman" w:eastAsia="Times New Roman" w:hAnsi="Times New Roman" w:cs="Times New Roman"/>
        </w:rPr>
        <w:t xml:space="preserve">Upon arrival, we were welcomed graciously by a host of university executive leaders, faculty, professional staff, and students, which set the tone for the interactions that </w:t>
      </w:r>
      <w:r w:rsidRPr="00EB60EF">
        <w:rPr>
          <w:rFonts w:ascii="Times New Roman" w:eastAsia="Times New Roman" w:hAnsi="Times New Roman" w:cs="Times New Roman"/>
          <w:color w:val="000000" w:themeColor="text1"/>
        </w:rPr>
        <w:t>ensued over the next two and a half days. We are grateful to Patrick O’Connor, Director of University Events, along with his team for meticulously handling all logistics for the visit which included hotel selection, setting up the virtual workroom, shuttle service to campus from hotel and back, workroom space on campus, more than adequate meeting spaces, and more. Additionally, Vice Provost Mya Mangawang and executive assistant to the Provost Janette White, in the Office of the Provost, were instrumental in providing additional materials need</w:t>
      </w:r>
      <w:r w:rsidR="00653EFF">
        <w:rPr>
          <w:rFonts w:ascii="Times New Roman" w:eastAsia="Times New Roman" w:hAnsi="Times New Roman" w:cs="Times New Roman"/>
          <w:color w:val="000000" w:themeColor="text1"/>
        </w:rPr>
        <w:t>ed</w:t>
      </w:r>
      <w:r w:rsidRPr="00EB60EF">
        <w:rPr>
          <w:rFonts w:ascii="Times New Roman" w:eastAsia="Times New Roman" w:hAnsi="Times New Roman" w:cs="Times New Roman"/>
          <w:color w:val="000000" w:themeColor="text1"/>
        </w:rPr>
        <w:t xml:space="preserve"> for review as well as setting up meeting with individuals and groups for further discussion/information. It was apparent that university constituencies were well aware of and prepared for our visit. Many thanks to Chancellor Suárez-Orozco, Provost Berger, and the entirety of the UMass family for welcoming us.</w:t>
      </w:r>
    </w:p>
    <w:p w14:paraId="4CA1CFDF" w14:textId="5A9FCF55" w:rsidR="00726C7C" w:rsidRPr="00EB60EF" w:rsidRDefault="0000276E" w:rsidP="00A7576E">
      <w:pPr>
        <w:rPr>
          <w:rFonts w:ascii="Times New Roman" w:eastAsia="Times New Roman" w:hAnsi="Times New Roman" w:cs="Times New Roman"/>
        </w:rPr>
      </w:pPr>
      <w:r w:rsidRPr="00EB60EF">
        <w:rPr>
          <w:rFonts w:ascii="Times New Roman" w:eastAsia="Times New Roman" w:hAnsi="Times New Roman" w:cs="Times New Roman"/>
        </w:rPr>
        <w:t xml:space="preserve">Using the self-study as a primary guide, the team prepared an initial draft report.  In addition to the self-study, the </w:t>
      </w:r>
      <w:r w:rsidR="0076342D">
        <w:rPr>
          <w:rFonts w:ascii="Times New Roman" w:eastAsia="Times New Roman" w:hAnsi="Times New Roman" w:cs="Times New Roman"/>
        </w:rPr>
        <w:t>U</w:t>
      </w:r>
      <w:r w:rsidR="00F81684">
        <w:rPr>
          <w:rFonts w:ascii="Times New Roman" w:eastAsia="Times New Roman" w:hAnsi="Times New Roman" w:cs="Times New Roman"/>
        </w:rPr>
        <w:t>Mass</w:t>
      </w:r>
      <w:r w:rsidR="0076342D">
        <w:rPr>
          <w:rFonts w:ascii="Times New Roman" w:eastAsia="Times New Roman" w:hAnsi="Times New Roman" w:cs="Times New Roman"/>
        </w:rPr>
        <w:t xml:space="preserve"> </w:t>
      </w:r>
      <w:r w:rsidR="00CA08E9">
        <w:rPr>
          <w:rFonts w:ascii="Times New Roman" w:eastAsia="Times New Roman" w:hAnsi="Times New Roman" w:cs="Times New Roman"/>
        </w:rPr>
        <w:t>Boston</w:t>
      </w:r>
      <w:r w:rsidRPr="00EB60EF">
        <w:rPr>
          <w:rFonts w:ascii="Times New Roman" w:eastAsia="Times New Roman" w:hAnsi="Times New Roman" w:cs="Times New Roman"/>
        </w:rPr>
        <w:t xml:space="preserve"> leadership team provided the university strategic plan, college/divisional strategic plans, annual reports, Board of Trustee reports, documents on faculty hiring and promotion processes, union agreements, capital budget plan, student governing documents, HR policies, financial reports, and a host of others. For a complete list of all documents and reports provided to the </w:t>
      </w:r>
      <w:r w:rsidR="00417E65">
        <w:rPr>
          <w:rFonts w:ascii="Times New Roman" w:eastAsia="Times New Roman" w:hAnsi="Times New Roman" w:cs="Times New Roman"/>
        </w:rPr>
        <w:t xml:space="preserve">evaluation </w:t>
      </w:r>
      <w:r w:rsidRPr="00EB60EF">
        <w:rPr>
          <w:rFonts w:ascii="Times New Roman" w:eastAsia="Times New Roman" w:hAnsi="Times New Roman" w:cs="Times New Roman"/>
        </w:rPr>
        <w:t xml:space="preserve">team by </w:t>
      </w:r>
      <w:r w:rsidR="0076342D">
        <w:rPr>
          <w:rFonts w:ascii="Times New Roman" w:eastAsia="Times New Roman" w:hAnsi="Times New Roman" w:cs="Times New Roman"/>
        </w:rPr>
        <w:t>UM</w:t>
      </w:r>
      <w:r w:rsidR="00F81684">
        <w:rPr>
          <w:rFonts w:ascii="Times New Roman" w:eastAsia="Times New Roman" w:hAnsi="Times New Roman" w:cs="Times New Roman"/>
        </w:rPr>
        <w:t>ass</w:t>
      </w:r>
      <w:r w:rsidR="0076342D">
        <w:rPr>
          <w:rFonts w:ascii="Times New Roman" w:eastAsia="Times New Roman" w:hAnsi="Times New Roman" w:cs="Times New Roman"/>
        </w:rPr>
        <w:t xml:space="preserve"> </w:t>
      </w:r>
      <w:r w:rsidR="00CA08E9">
        <w:rPr>
          <w:rFonts w:ascii="Times New Roman" w:eastAsia="Times New Roman" w:hAnsi="Times New Roman" w:cs="Times New Roman"/>
        </w:rPr>
        <w:t>Boston</w:t>
      </w:r>
      <w:r w:rsidRPr="00EB60EF">
        <w:rPr>
          <w:rFonts w:ascii="Times New Roman" w:eastAsia="Times New Roman" w:hAnsi="Times New Roman" w:cs="Times New Roman"/>
        </w:rPr>
        <w:t>’s leadership.</w:t>
      </w:r>
    </w:p>
    <w:p w14:paraId="76B07EF7" w14:textId="76DBD08C" w:rsidR="00726C7C" w:rsidRPr="00EB60EF" w:rsidRDefault="0000276E" w:rsidP="00A7576E">
      <w:pPr>
        <w:rPr>
          <w:rFonts w:ascii="Times New Roman" w:eastAsia="Times New Roman" w:hAnsi="Times New Roman" w:cs="Times New Roman"/>
          <w:color w:val="000000"/>
        </w:rPr>
      </w:pPr>
      <w:r w:rsidRPr="00EB60EF">
        <w:rPr>
          <w:rFonts w:ascii="Times New Roman" w:eastAsia="Times New Roman" w:hAnsi="Times New Roman" w:cs="Times New Roman"/>
          <w:color w:val="000000"/>
        </w:rPr>
        <w:t xml:space="preserve">These resources were </w:t>
      </w:r>
      <w:r w:rsidRPr="00EB60EF">
        <w:rPr>
          <w:rFonts w:ascii="Times New Roman" w:eastAsia="Times New Roman" w:hAnsi="Times New Roman" w:cs="Times New Roman"/>
        </w:rPr>
        <w:t>accessible</w:t>
      </w:r>
      <w:r w:rsidRPr="00EB60EF">
        <w:rPr>
          <w:rFonts w:ascii="Times New Roman" w:eastAsia="Times New Roman" w:hAnsi="Times New Roman" w:cs="Times New Roman"/>
          <w:color w:val="000000"/>
        </w:rPr>
        <w:t xml:space="preserve"> via a virtual workroom provided by </w:t>
      </w:r>
      <w:r w:rsidR="0076342D">
        <w:rPr>
          <w:rFonts w:ascii="Times New Roman" w:eastAsia="Times New Roman" w:hAnsi="Times New Roman" w:cs="Times New Roman"/>
          <w:color w:val="000000"/>
        </w:rPr>
        <w:t>U</w:t>
      </w:r>
      <w:r w:rsidR="00F81684">
        <w:rPr>
          <w:rFonts w:ascii="Times New Roman" w:eastAsia="Times New Roman" w:hAnsi="Times New Roman" w:cs="Times New Roman"/>
          <w:color w:val="000000"/>
        </w:rPr>
        <w:t>Mass</w:t>
      </w:r>
      <w:r w:rsidR="0076342D">
        <w:rPr>
          <w:rFonts w:ascii="Times New Roman" w:eastAsia="Times New Roman" w:hAnsi="Times New Roman" w:cs="Times New Roman"/>
          <w:color w:val="000000"/>
        </w:rPr>
        <w:t xml:space="preserve"> </w:t>
      </w:r>
      <w:r w:rsidR="00CA08E9">
        <w:rPr>
          <w:rFonts w:ascii="Times New Roman" w:eastAsia="Times New Roman" w:hAnsi="Times New Roman" w:cs="Times New Roman"/>
          <w:color w:val="000000"/>
        </w:rPr>
        <w:t>Boston</w:t>
      </w:r>
      <w:r w:rsidRPr="00EB60EF">
        <w:rPr>
          <w:rFonts w:ascii="Times New Roman" w:eastAsia="Times New Roman" w:hAnsi="Times New Roman" w:cs="Times New Roman"/>
          <w:color w:val="000000"/>
        </w:rPr>
        <w:t xml:space="preserve"> prior to the on-campus visit replete with links to sites and documents listed above. During our on-campus visit, we found individual and group conversations to be very candid and in-line with strengths and concerns/challenges outlined for each standard within the self-study provided by </w:t>
      </w:r>
      <w:r w:rsidR="0076342D">
        <w:rPr>
          <w:rFonts w:ascii="Times New Roman" w:eastAsia="Times New Roman" w:hAnsi="Times New Roman" w:cs="Times New Roman"/>
          <w:color w:val="000000"/>
        </w:rPr>
        <w:t>UM</w:t>
      </w:r>
      <w:r w:rsidR="00CA08E9">
        <w:rPr>
          <w:rFonts w:ascii="Times New Roman" w:eastAsia="Times New Roman" w:hAnsi="Times New Roman" w:cs="Times New Roman"/>
          <w:color w:val="000000"/>
        </w:rPr>
        <w:t>ass</w:t>
      </w:r>
      <w:r w:rsidR="0076342D">
        <w:rPr>
          <w:rFonts w:ascii="Times New Roman" w:eastAsia="Times New Roman" w:hAnsi="Times New Roman" w:cs="Times New Roman"/>
          <w:color w:val="000000"/>
        </w:rPr>
        <w:t xml:space="preserve"> </w:t>
      </w:r>
      <w:r w:rsidR="00CA08E9">
        <w:rPr>
          <w:rFonts w:ascii="Times New Roman" w:eastAsia="Times New Roman" w:hAnsi="Times New Roman" w:cs="Times New Roman"/>
          <w:color w:val="000000"/>
        </w:rPr>
        <w:t>Boston</w:t>
      </w:r>
      <w:r w:rsidRPr="00EB60EF">
        <w:rPr>
          <w:rFonts w:ascii="Times New Roman" w:eastAsia="Times New Roman" w:hAnsi="Times New Roman" w:cs="Times New Roman"/>
          <w:color w:val="000000"/>
        </w:rPr>
        <w:t>. The provided documents, along with the on-site campus visit, gave the team sufficient material to assess overall strengths and concerns/challenges, which will be detailed with the narrative for each standard and in the closing executive summary of the final report.</w:t>
      </w:r>
    </w:p>
    <w:p w14:paraId="6C03CB94" w14:textId="418E5DF3" w:rsidR="00726C7C" w:rsidRPr="00EB60EF" w:rsidRDefault="0000276E" w:rsidP="00A7576E">
      <w:pPr>
        <w:rPr>
          <w:rFonts w:ascii="Times New Roman" w:eastAsia="Times New Roman" w:hAnsi="Times New Roman" w:cs="Times New Roman"/>
          <w:color w:val="000000"/>
        </w:rPr>
      </w:pPr>
      <w:r w:rsidRPr="00EB60EF">
        <w:rPr>
          <w:rFonts w:ascii="Times New Roman" w:eastAsia="Times New Roman" w:hAnsi="Times New Roman" w:cs="Times New Roman"/>
          <w:color w:val="000000"/>
        </w:rPr>
        <w:t xml:space="preserve">This current assessment of </w:t>
      </w:r>
      <w:r w:rsidR="0076342D">
        <w:rPr>
          <w:rFonts w:ascii="Times New Roman" w:eastAsia="Times New Roman" w:hAnsi="Times New Roman" w:cs="Times New Roman"/>
          <w:color w:val="000000"/>
        </w:rPr>
        <w:t>UM</w:t>
      </w:r>
      <w:r w:rsidR="00CA08E9">
        <w:rPr>
          <w:rFonts w:ascii="Times New Roman" w:eastAsia="Times New Roman" w:hAnsi="Times New Roman" w:cs="Times New Roman"/>
          <w:color w:val="000000"/>
        </w:rPr>
        <w:t>ass</w:t>
      </w:r>
      <w:r w:rsidR="0076342D">
        <w:rPr>
          <w:rFonts w:ascii="Times New Roman" w:eastAsia="Times New Roman" w:hAnsi="Times New Roman" w:cs="Times New Roman"/>
          <w:color w:val="000000"/>
        </w:rPr>
        <w:t xml:space="preserve"> </w:t>
      </w:r>
      <w:r w:rsidR="00CA08E9">
        <w:rPr>
          <w:rFonts w:ascii="Times New Roman" w:eastAsia="Times New Roman" w:hAnsi="Times New Roman" w:cs="Times New Roman"/>
          <w:color w:val="000000"/>
        </w:rPr>
        <w:t>Boston</w:t>
      </w:r>
      <w:r w:rsidRPr="00EB60EF">
        <w:rPr>
          <w:rFonts w:ascii="Times New Roman" w:eastAsia="Times New Roman" w:hAnsi="Times New Roman" w:cs="Times New Roman"/>
          <w:color w:val="000000"/>
        </w:rPr>
        <w:t xml:space="preserve"> follows the previous evaluation, which was April 12 -15, 2015. That review suggested that </w:t>
      </w:r>
      <w:r w:rsidR="0076342D">
        <w:rPr>
          <w:rFonts w:ascii="Times New Roman" w:eastAsia="Times New Roman" w:hAnsi="Times New Roman" w:cs="Times New Roman"/>
          <w:color w:val="000000"/>
        </w:rPr>
        <w:t>UM</w:t>
      </w:r>
      <w:r w:rsidR="00CA08E9">
        <w:rPr>
          <w:rFonts w:ascii="Times New Roman" w:eastAsia="Times New Roman" w:hAnsi="Times New Roman" w:cs="Times New Roman"/>
          <w:color w:val="000000"/>
        </w:rPr>
        <w:t>ass</w:t>
      </w:r>
      <w:r w:rsidR="0076342D">
        <w:rPr>
          <w:rFonts w:ascii="Times New Roman" w:eastAsia="Times New Roman" w:hAnsi="Times New Roman" w:cs="Times New Roman"/>
          <w:color w:val="000000"/>
        </w:rPr>
        <w:t xml:space="preserve"> </w:t>
      </w:r>
      <w:r w:rsidR="00CA08E9">
        <w:rPr>
          <w:rFonts w:ascii="Times New Roman" w:eastAsia="Times New Roman" w:hAnsi="Times New Roman" w:cs="Times New Roman"/>
          <w:color w:val="000000"/>
        </w:rPr>
        <w:t>Boston do the following:</w:t>
      </w:r>
      <w:r w:rsidRPr="00EB60EF">
        <w:rPr>
          <w:rFonts w:ascii="Times New Roman" w:eastAsia="Times New Roman" w:hAnsi="Times New Roman" w:cs="Times New Roman"/>
          <w:color w:val="000000"/>
        </w:rPr>
        <w:t xml:space="preserve"> 1). Focus for the next two </w:t>
      </w:r>
      <w:r w:rsidRPr="00EB60EF">
        <w:rPr>
          <w:rFonts w:ascii="Times New Roman" w:eastAsia="Times New Roman" w:hAnsi="Times New Roman" w:cs="Times New Roman"/>
          <w:color w:val="000000"/>
        </w:rPr>
        <w:lastRenderedPageBreak/>
        <w:t>to three years on consolidating rapid gains, 2). Establish systems to celebrate and recognize widely the rapid growth, 3). Ensure accountability monitoring of growth across all colleges and schools, and 4). Ensure that newly launched graduate and doctoral programs are well established and adequately supported before submitting more programs to the University of Massachusetts system for consideration. These recommendation</w:t>
      </w:r>
      <w:r w:rsidR="00040EAE">
        <w:rPr>
          <w:rFonts w:ascii="Times New Roman" w:eastAsia="Times New Roman" w:hAnsi="Times New Roman" w:cs="Times New Roman"/>
          <w:color w:val="000000"/>
        </w:rPr>
        <w:t>s</w:t>
      </w:r>
      <w:r w:rsidRPr="00EB60EF">
        <w:rPr>
          <w:rFonts w:ascii="Times New Roman" w:eastAsia="Times New Roman" w:hAnsi="Times New Roman" w:cs="Times New Roman"/>
          <w:color w:val="000000"/>
        </w:rPr>
        <w:t xml:space="preserve"> from the 2015 Evaluation Team were meant to guide the university in terms of resource management, financial projections, and sustainability of rapid growth across the institution. </w:t>
      </w:r>
      <w:r w:rsidR="00786EFE" w:rsidRPr="00EB60EF">
        <w:rPr>
          <w:rFonts w:ascii="Times New Roman" w:eastAsia="Times New Roman" w:hAnsi="Times New Roman" w:cs="Times New Roman"/>
          <w:color w:val="000000"/>
        </w:rPr>
        <w:t>The site visit revealed that the institution adhered to recommendation</w:t>
      </w:r>
      <w:r w:rsidR="00653EFF">
        <w:rPr>
          <w:rFonts w:ascii="Times New Roman" w:eastAsia="Times New Roman" w:hAnsi="Times New Roman" w:cs="Times New Roman"/>
          <w:color w:val="000000"/>
        </w:rPr>
        <w:t>s</w:t>
      </w:r>
      <w:r w:rsidR="00786EFE" w:rsidRPr="00EB60EF">
        <w:rPr>
          <w:rFonts w:ascii="Times New Roman" w:eastAsia="Times New Roman" w:hAnsi="Times New Roman" w:cs="Times New Roman"/>
          <w:color w:val="000000"/>
        </w:rPr>
        <w:t xml:space="preserve"> of the 2015 evaluation team.</w:t>
      </w:r>
    </w:p>
    <w:p w14:paraId="3F448611" w14:textId="3D001552" w:rsidR="00726C7C" w:rsidRPr="00EB60EF" w:rsidRDefault="0000276E" w:rsidP="00A7576E">
      <w:pPr>
        <w:rPr>
          <w:rFonts w:ascii="Times New Roman" w:eastAsia="Times New Roman" w:hAnsi="Times New Roman" w:cs="Times New Roman"/>
          <w:b/>
          <w:u w:val="single"/>
        </w:rPr>
      </w:pPr>
      <w:r w:rsidRPr="00EB60EF">
        <w:rPr>
          <w:rFonts w:ascii="Times New Roman" w:eastAsia="Times New Roman" w:hAnsi="Times New Roman" w:cs="Times New Roman"/>
          <w:b/>
          <w:u w:val="single"/>
        </w:rPr>
        <w:t>Standard 1: Mission and Purpose</w:t>
      </w:r>
    </w:p>
    <w:p w14:paraId="42D8137E" w14:textId="09FC0AE6" w:rsidR="00726C7C" w:rsidRPr="00EB60EF" w:rsidRDefault="0000276E" w:rsidP="00A7576E">
      <w:pPr>
        <w:rPr>
          <w:rFonts w:ascii="Times New Roman" w:eastAsia="Times New Roman" w:hAnsi="Times New Roman" w:cs="Times New Roman"/>
        </w:rPr>
      </w:pPr>
      <w:r w:rsidRPr="00EB60EF">
        <w:rPr>
          <w:rFonts w:ascii="Times New Roman" w:eastAsia="Times New Roman" w:hAnsi="Times New Roman" w:cs="Times New Roman"/>
        </w:rPr>
        <w:t xml:space="preserve">Founded in 1965 to offer an affordable education in </w:t>
      </w:r>
      <w:r w:rsidR="00CA08E9">
        <w:rPr>
          <w:rFonts w:ascii="Times New Roman" w:eastAsia="Times New Roman" w:hAnsi="Times New Roman" w:cs="Times New Roman"/>
        </w:rPr>
        <w:t>Boston</w:t>
      </w:r>
      <w:r w:rsidRPr="00EB60EF">
        <w:rPr>
          <w:rFonts w:ascii="Times New Roman" w:eastAsia="Times New Roman" w:hAnsi="Times New Roman" w:cs="Times New Roman"/>
        </w:rPr>
        <w:t xml:space="preserve">, state legislators established the University of Massachusetts, </w:t>
      </w:r>
      <w:r w:rsidR="00CA08E9">
        <w:rPr>
          <w:rFonts w:ascii="Times New Roman" w:eastAsia="Times New Roman" w:hAnsi="Times New Roman" w:cs="Times New Roman"/>
        </w:rPr>
        <w:t>Boston</w:t>
      </w:r>
      <w:r w:rsidRPr="00EB60EF">
        <w:rPr>
          <w:rFonts w:ascii="Times New Roman" w:eastAsia="Times New Roman" w:hAnsi="Times New Roman" w:cs="Times New Roman"/>
        </w:rPr>
        <w:t xml:space="preserve"> (</w:t>
      </w:r>
      <w:r w:rsidR="0076342D">
        <w:rPr>
          <w:rFonts w:ascii="Times New Roman" w:eastAsia="Times New Roman" w:hAnsi="Times New Roman" w:cs="Times New Roman"/>
        </w:rPr>
        <w:t>UM</w:t>
      </w:r>
      <w:r w:rsidR="00CA08E9">
        <w:rPr>
          <w:rFonts w:ascii="Times New Roman" w:eastAsia="Times New Roman" w:hAnsi="Times New Roman" w:cs="Times New Roman"/>
        </w:rPr>
        <w:t>ass</w:t>
      </w:r>
      <w:r w:rsidR="0076342D">
        <w:rPr>
          <w:rFonts w:ascii="Times New Roman" w:eastAsia="Times New Roman" w:hAnsi="Times New Roman" w:cs="Times New Roman"/>
        </w:rPr>
        <w:t xml:space="preserve"> </w:t>
      </w:r>
      <w:r w:rsidR="00CA08E9">
        <w:rPr>
          <w:rFonts w:ascii="Times New Roman" w:eastAsia="Times New Roman" w:hAnsi="Times New Roman" w:cs="Times New Roman"/>
        </w:rPr>
        <w:t>Boston</w:t>
      </w:r>
      <w:r w:rsidRPr="00EB60EF">
        <w:rPr>
          <w:rFonts w:ascii="Times New Roman" w:eastAsia="Times New Roman" w:hAnsi="Times New Roman" w:cs="Times New Roman"/>
        </w:rPr>
        <w:t xml:space="preserve">), as the third institution in the University of Massachusetts system. The mission was “to develop in </w:t>
      </w:r>
      <w:r w:rsidR="00CA08E9">
        <w:rPr>
          <w:rFonts w:ascii="Times New Roman" w:eastAsia="Times New Roman" w:hAnsi="Times New Roman" w:cs="Times New Roman"/>
        </w:rPr>
        <w:t>Boston</w:t>
      </w:r>
      <w:r w:rsidRPr="00EB60EF">
        <w:rPr>
          <w:rFonts w:ascii="Times New Roman" w:eastAsia="Times New Roman" w:hAnsi="Times New Roman" w:cs="Times New Roman"/>
        </w:rPr>
        <w:t xml:space="preserve"> a great public urban university.” Critical to its founding were guiding principles centering the pursuit of knowledge, fostering intellectual freedom and integrity, as well as articulating an anchor institution mission for the Commonwealth of Massachusetts in </w:t>
      </w:r>
      <w:r w:rsidR="00CA08E9">
        <w:rPr>
          <w:rFonts w:ascii="Times New Roman" w:eastAsia="Times New Roman" w:hAnsi="Times New Roman" w:cs="Times New Roman"/>
        </w:rPr>
        <w:t>Boston</w:t>
      </w:r>
      <w:r w:rsidRPr="00EB60EF">
        <w:rPr>
          <w:rFonts w:ascii="Times New Roman" w:eastAsia="Times New Roman" w:hAnsi="Times New Roman" w:cs="Times New Roman"/>
        </w:rPr>
        <w:t xml:space="preserve"> city and the surrounding area.  </w:t>
      </w:r>
    </w:p>
    <w:p w14:paraId="76709007" w14:textId="5A8A2C41" w:rsidR="00726C7C" w:rsidRPr="00EB60EF" w:rsidRDefault="0000276E" w:rsidP="00A7576E">
      <w:pPr>
        <w:rPr>
          <w:rFonts w:ascii="Times New Roman" w:eastAsia="Times New Roman" w:hAnsi="Times New Roman" w:cs="Times New Roman"/>
        </w:rPr>
      </w:pPr>
      <w:r w:rsidRPr="00EB60EF">
        <w:rPr>
          <w:rFonts w:ascii="Times New Roman" w:eastAsia="Times New Roman" w:hAnsi="Times New Roman" w:cs="Times New Roman"/>
        </w:rPr>
        <w:t xml:space="preserve">Fundamental to its historical founding is the social-political circumstance out of which the institution emerged. </w:t>
      </w:r>
      <w:r w:rsidR="0076342D">
        <w:rPr>
          <w:rFonts w:ascii="Times New Roman" w:eastAsia="Times New Roman" w:hAnsi="Times New Roman" w:cs="Times New Roman"/>
        </w:rPr>
        <w:t>UM</w:t>
      </w:r>
      <w:r w:rsidR="00CA08E9">
        <w:rPr>
          <w:rFonts w:ascii="Times New Roman" w:eastAsia="Times New Roman" w:hAnsi="Times New Roman" w:cs="Times New Roman"/>
        </w:rPr>
        <w:t>ass</w:t>
      </w:r>
      <w:r w:rsidR="0076342D">
        <w:rPr>
          <w:rFonts w:ascii="Times New Roman" w:eastAsia="Times New Roman" w:hAnsi="Times New Roman" w:cs="Times New Roman"/>
        </w:rPr>
        <w:t xml:space="preserve"> </w:t>
      </w:r>
      <w:r w:rsidR="00CA08E9">
        <w:rPr>
          <w:rFonts w:ascii="Times New Roman" w:eastAsia="Times New Roman" w:hAnsi="Times New Roman" w:cs="Times New Roman"/>
        </w:rPr>
        <w:t>Boston</w:t>
      </w:r>
      <w:r w:rsidRPr="00EB60EF">
        <w:rPr>
          <w:rFonts w:ascii="Times New Roman" w:eastAsia="Times New Roman" w:hAnsi="Times New Roman" w:cs="Times New Roman"/>
        </w:rPr>
        <w:t xml:space="preserve"> emerged out of the civil and social unrest of the 1960s. Inner-city </w:t>
      </w:r>
      <w:r w:rsidR="00CA08E9">
        <w:rPr>
          <w:rFonts w:ascii="Times New Roman" w:eastAsia="Times New Roman" w:hAnsi="Times New Roman" w:cs="Times New Roman"/>
        </w:rPr>
        <w:t>Boston</w:t>
      </w:r>
      <w:r w:rsidRPr="00EB60EF">
        <w:rPr>
          <w:rFonts w:ascii="Times New Roman" w:eastAsia="Times New Roman" w:hAnsi="Times New Roman" w:cs="Times New Roman"/>
        </w:rPr>
        <w:t xml:space="preserve"> was challenged with racial discrimination, ethnic balkanization, and inequity. Thus, </w:t>
      </w:r>
      <w:r w:rsidR="0076342D">
        <w:rPr>
          <w:rFonts w:ascii="Times New Roman" w:eastAsia="Times New Roman" w:hAnsi="Times New Roman" w:cs="Times New Roman"/>
        </w:rPr>
        <w:t>UM</w:t>
      </w:r>
      <w:r w:rsidR="00CA08E9">
        <w:rPr>
          <w:rFonts w:ascii="Times New Roman" w:eastAsia="Times New Roman" w:hAnsi="Times New Roman" w:cs="Times New Roman"/>
        </w:rPr>
        <w:t>ass</w:t>
      </w:r>
      <w:r w:rsidR="0076342D">
        <w:rPr>
          <w:rFonts w:ascii="Times New Roman" w:eastAsia="Times New Roman" w:hAnsi="Times New Roman" w:cs="Times New Roman"/>
        </w:rPr>
        <w:t xml:space="preserve"> </w:t>
      </w:r>
      <w:r w:rsidR="00CA08E9">
        <w:rPr>
          <w:rFonts w:ascii="Times New Roman" w:eastAsia="Times New Roman" w:hAnsi="Times New Roman" w:cs="Times New Roman"/>
        </w:rPr>
        <w:t>Boston</w:t>
      </w:r>
      <w:r w:rsidRPr="00EB60EF">
        <w:rPr>
          <w:rFonts w:ascii="Times New Roman" w:eastAsia="Times New Roman" w:hAnsi="Times New Roman" w:cs="Times New Roman"/>
        </w:rPr>
        <w:t xml:space="preserve">’s mission and purpose were coupled with the desire to institute a university that would allow access and affordability for the city’s residences, while addressing the needs of the surrounding community in terms of social mobility and racial/ethnic reckoning. </w:t>
      </w:r>
    </w:p>
    <w:p w14:paraId="575252C7" w14:textId="1D22B9FD" w:rsidR="00726C7C" w:rsidRPr="00EB60EF" w:rsidRDefault="0000276E" w:rsidP="00A7576E">
      <w:pPr>
        <w:rPr>
          <w:rFonts w:ascii="Times New Roman" w:eastAsia="Times New Roman" w:hAnsi="Times New Roman" w:cs="Times New Roman"/>
        </w:rPr>
      </w:pPr>
      <w:r w:rsidRPr="00EB60EF">
        <w:rPr>
          <w:rFonts w:ascii="Times New Roman" w:eastAsia="Times New Roman" w:hAnsi="Times New Roman" w:cs="Times New Roman"/>
        </w:rPr>
        <w:t xml:space="preserve">Today, </w:t>
      </w:r>
      <w:r w:rsidR="0076342D">
        <w:rPr>
          <w:rFonts w:ascii="Times New Roman" w:eastAsia="Times New Roman" w:hAnsi="Times New Roman" w:cs="Times New Roman"/>
        </w:rPr>
        <w:t xml:space="preserve">UMass </w:t>
      </w:r>
      <w:r w:rsidR="00CA08E9">
        <w:rPr>
          <w:rFonts w:ascii="Times New Roman" w:eastAsia="Times New Roman" w:hAnsi="Times New Roman" w:cs="Times New Roman"/>
        </w:rPr>
        <w:t>Boston</w:t>
      </w:r>
      <w:r w:rsidRPr="00EB60EF">
        <w:rPr>
          <w:rFonts w:ascii="Times New Roman" w:eastAsia="Times New Roman" w:hAnsi="Times New Roman" w:cs="Times New Roman"/>
        </w:rPr>
        <w:t xml:space="preserve"> is an urban-research institution that is principally minority students serving (66% of current student body identify as Black, Indigenous, or of color). </w:t>
      </w:r>
      <w:r w:rsidRPr="00C85856">
        <w:rPr>
          <w:rFonts w:ascii="Times New Roman" w:eastAsia="Times New Roman" w:hAnsi="Times New Roman" w:cs="Times New Roman"/>
        </w:rPr>
        <w:t xml:space="preserve">Additionally, a reported 53% of new students are </w:t>
      </w:r>
      <w:r w:rsidR="00E76A94" w:rsidRPr="00C85856">
        <w:rPr>
          <w:rFonts w:ascii="Times New Roman" w:eastAsia="Times New Roman" w:hAnsi="Times New Roman" w:cs="Times New Roman"/>
        </w:rPr>
        <w:t>first-generation</w:t>
      </w:r>
      <w:r w:rsidRPr="00C85856">
        <w:rPr>
          <w:rFonts w:ascii="Times New Roman" w:eastAsia="Times New Roman" w:hAnsi="Times New Roman" w:cs="Times New Roman"/>
        </w:rPr>
        <w:t>.</w:t>
      </w:r>
      <w:r w:rsidRPr="00EB60EF">
        <w:rPr>
          <w:rFonts w:ascii="Times New Roman" w:eastAsia="Times New Roman" w:hAnsi="Times New Roman" w:cs="Times New Roman"/>
        </w:rPr>
        <w:t xml:space="preserve"> These statistics make </w:t>
      </w:r>
      <w:r w:rsidR="0076342D">
        <w:rPr>
          <w:rFonts w:ascii="Times New Roman" w:eastAsia="Times New Roman" w:hAnsi="Times New Roman" w:cs="Times New Roman"/>
        </w:rPr>
        <w:t>UM</w:t>
      </w:r>
      <w:r w:rsidR="00CA08E9">
        <w:rPr>
          <w:rFonts w:ascii="Times New Roman" w:eastAsia="Times New Roman" w:hAnsi="Times New Roman" w:cs="Times New Roman"/>
        </w:rPr>
        <w:t>ass</w:t>
      </w:r>
      <w:r w:rsidR="0076342D">
        <w:rPr>
          <w:rFonts w:ascii="Times New Roman" w:eastAsia="Times New Roman" w:hAnsi="Times New Roman" w:cs="Times New Roman"/>
        </w:rPr>
        <w:t xml:space="preserve"> </w:t>
      </w:r>
      <w:r w:rsidR="00CA08E9">
        <w:rPr>
          <w:rFonts w:ascii="Times New Roman" w:eastAsia="Times New Roman" w:hAnsi="Times New Roman" w:cs="Times New Roman"/>
        </w:rPr>
        <w:t>Boston</w:t>
      </w:r>
      <w:r w:rsidRPr="00EB60EF">
        <w:rPr>
          <w:rFonts w:ascii="Times New Roman" w:eastAsia="Times New Roman" w:hAnsi="Times New Roman" w:cs="Times New Roman"/>
        </w:rPr>
        <w:t xml:space="preserve">, as reported in the self-study, the most diverse institution in New England, and the third most diverse academic institution in the US. The current mission is “to provide an affordable and accessible education of high quality and to conduct programs of research that advance knowledge and improve the lives of the people of the Commonwealth, the nation, and the world.” Thus, the institution sees its fulfillment of mission and purpose aligned with combating the three most challenging issues, or as articulated by </w:t>
      </w:r>
      <w:r w:rsidR="00B10A20">
        <w:rPr>
          <w:rFonts w:ascii="Times New Roman" w:eastAsia="Times New Roman" w:hAnsi="Times New Roman" w:cs="Times New Roman"/>
        </w:rPr>
        <w:t xml:space="preserve">Chancellor </w:t>
      </w:r>
      <w:r w:rsidRPr="00EB60EF">
        <w:rPr>
          <w:rFonts w:ascii="Times New Roman" w:eastAsia="Times New Roman" w:hAnsi="Times New Roman" w:cs="Times New Roman"/>
        </w:rPr>
        <w:t>Orozco-Suárez, “headwinds” of the past 10-years:</w:t>
      </w:r>
    </w:p>
    <w:p w14:paraId="0C3E8E6A" w14:textId="77777777" w:rsidR="00726C7C" w:rsidRPr="00EB60EF" w:rsidRDefault="0000276E" w:rsidP="00A7576E">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rPr>
      </w:pPr>
      <w:r w:rsidRPr="00EB60EF">
        <w:rPr>
          <w:rFonts w:ascii="Times New Roman" w:eastAsia="Times New Roman" w:hAnsi="Times New Roman" w:cs="Times New Roman"/>
          <w:color w:val="000000"/>
        </w:rPr>
        <w:t>Budget deficit of $30M</w:t>
      </w:r>
    </w:p>
    <w:p w14:paraId="56EA1E1F" w14:textId="3DFEEA70" w:rsidR="00726C7C" w:rsidRPr="00EB60EF" w:rsidRDefault="00CA08E9" w:rsidP="00A7576E">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Boston</w:t>
      </w:r>
      <w:r w:rsidR="0000276E" w:rsidRPr="00EB60EF">
        <w:rPr>
          <w:rFonts w:ascii="Times New Roman" w:eastAsia="Times New Roman" w:hAnsi="Times New Roman" w:cs="Times New Roman"/>
          <w:color w:val="000000"/>
        </w:rPr>
        <w:t>’s 21</w:t>
      </w:r>
      <w:r w:rsidR="0000276E" w:rsidRPr="00EB60EF">
        <w:rPr>
          <w:rFonts w:ascii="Times New Roman" w:eastAsia="Times New Roman" w:hAnsi="Times New Roman" w:cs="Times New Roman"/>
          <w:color w:val="000000"/>
          <w:vertAlign w:val="superscript"/>
        </w:rPr>
        <w:t>st</w:t>
      </w:r>
      <w:r w:rsidR="0000276E" w:rsidRPr="00EB60EF">
        <w:rPr>
          <w:rFonts w:ascii="Times New Roman" w:eastAsia="Times New Roman" w:hAnsi="Times New Roman" w:cs="Times New Roman"/>
          <w:color w:val="000000"/>
        </w:rPr>
        <w:t xml:space="preserve"> Century Racial Uprisings</w:t>
      </w:r>
    </w:p>
    <w:p w14:paraId="6E926C24" w14:textId="77777777" w:rsidR="00726C7C" w:rsidRPr="00EB60EF" w:rsidRDefault="0000276E" w:rsidP="00A7576E">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rPr>
      </w:pPr>
      <w:r w:rsidRPr="00EB60EF">
        <w:rPr>
          <w:rFonts w:ascii="Times New Roman" w:eastAsia="Times New Roman" w:hAnsi="Times New Roman" w:cs="Times New Roman"/>
          <w:color w:val="000000"/>
        </w:rPr>
        <w:t>The COVID Pandemic</w:t>
      </w:r>
    </w:p>
    <w:p w14:paraId="024B9BF7" w14:textId="77777777" w:rsidR="00726C7C" w:rsidRPr="00EB60EF" w:rsidRDefault="00726C7C" w:rsidP="00A7576E">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9AB0203" w14:textId="747B8F68" w:rsidR="00726C7C" w:rsidRPr="00EB60EF" w:rsidRDefault="0000276E" w:rsidP="00A7576E">
      <w:pPr>
        <w:rPr>
          <w:rFonts w:ascii="Times New Roman" w:eastAsia="Times New Roman" w:hAnsi="Times New Roman" w:cs="Times New Roman"/>
        </w:rPr>
      </w:pPr>
      <w:r w:rsidRPr="00EB60EF">
        <w:rPr>
          <w:rFonts w:ascii="Times New Roman" w:eastAsia="Times New Roman" w:hAnsi="Times New Roman" w:cs="Times New Roman"/>
        </w:rPr>
        <w:t>During the fall semester of 2022, the institution adopted i</w:t>
      </w:r>
      <w:r w:rsidR="00040EAE">
        <w:rPr>
          <w:rFonts w:ascii="Times New Roman" w:eastAsia="Times New Roman" w:hAnsi="Times New Roman" w:cs="Times New Roman"/>
        </w:rPr>
        <w:t>t</w:t>
      </w:r>
      <w:r w:rsidRPr="00EB60EF">
        <w:rPr>
          <w:rFonts w:ascii="Times New Roman" w:eastAsia="Times New Roman" w:hAnsi="Times New Roman" w:cs="Times New Roman"/>
        </w:rPr>
        <w:t xml:space="preserve">s 10-year strategic plan, </w:t>
      </w:r>
      <w:r w:rsidRPr="00EB60EF">
        <w:rPr>
          <w:rFonts w:ascii="Times New Roman" w:eastAsia="Times New Roman" w:hAnsi="Times New Roman" w:cs="Times New Roman"/>
          <w:i/>
        </w:rPr>
        <w:t xml:space="preserve">For the Times: A New Strategic Plan for </w:t>
      </w:r>
      <w:r w:rsidR="0076342D">
        <w:rPr>
          <w:rFonts w:ascii="Times New Roman" w:eastAsia="Times New Roman" w:hAnsi="Times New Roman" w:cs="Times New Roman"/>
          <w:i/>
        </w:rPr>
        <w:t xml:space="preserve">UMass </w:t>
      </w:r>
      <w:r w:rsidR="00CA08E9">
        <w:rPr>
          <w:rFonts w:ascii="Times New Roman" w:eastAsia="Times New Roman" w:hAnsi="Times New Roman" w:cs="Times New Roman"/>
          <w:i/>
        </w:rPr>
        <w:t>Boston</w:t>
      </w:r>
      <w:r w:rsidRPr="00EB60EF">
        <w:rPr>
          <w:rFonts w:ascii="Times New Roman" w:eastAsia="Times New Roman" w:hAnsi="Times New Roman" w:cs="Times New Roman"/>
          <w:i/>
        </w:rPr>
        <w:t>, 2022-2032</w:t>
      </w:r>
      <w:r w:rsidRPr="00EB60EF">
        <w:rPr>
          <w:rFonts w:ascii="Times New Roman" w:eastAsia="Times New Roman" w:hAnsi="Times New Roman" w:cs="Times New Roman"/>
        </w:rPr>
        <w:t xml:space="preserve">. The visionary plan organized around five pillars, or priorities, that would shape the next decade of growth and innovation for </w:t>
      </w:r>
      <w:r w:rsidR="0076342D">
        <w:rPr>
          <w:rFonts w:ascii="Times New Roman" w:eastAsia="Times New Roman" w:hAnsi="Times New Roman" w:cs="Times New Roman"/>
        </w:rPr>
        <w:t xml:space="preserve">UMass </w:t>
      </w:r>
      <w:r w:rsidR="00CA08E9">
        <w:rPr>
          <w:rFonts w:ascii="Times New Roman" w:eastAsia="Times New Roman" w:hAnsi="Times New Roman" w:cs="Times New Roman"/>
        </w:rPr>
        <w:lastRenderedPageBreak/>
        <w:t>Boston</w:t>
      </w:r>
      <w:r w:rsidRPr="00EB60EF">
        <w:rPr>
          <w:rFonts w:ascii="Times New Roman" w:eastAsia="Times New Roman" w:hAnsi="Times New Roman" w:cs="Times New Roman"/>
        </w:rPr>
        <w:t xml:space="preserve">, offering strategies to address the “headwinds” articulated by the </w:t>
      </w:r>
      <w:r w:rsidR="00B10A20">
        <w:rPr>
          <w:rFonts w:ascii="Times New Roman" w:eastAsia="Times New Roman" w:hAnsi="Times New Roman" w:cs="Times New Roman"/>
        </w:rPr>
        <w:t>chancellor</w:t>
      </w:r>
      <w:r w:rsidRPr="00EB60EF">
        <w:rPr>
          <w:rFonts w:ascii="Times New Roman" w:eastAsia="Times New Roman" w:hAnsi="Times New Roman" w:cs="Times New Roman"/>
        </w:rPr>
        <w:t>. The five priorities are:</w:t>
      </w:r>
    </w:p>
    <w:p w14:paraId="2078F82C" w14:textId="77777777" w:rsidR="00726C7C" w:rsidRPr="00EB60EF" w:rsidRDefault="0000276E" w:rsidP="00A7576E">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rPr>
      </w:pPr>
      <w:r w:rsidRPr="00EB60EF">
        <w:rPr>
          <w:rFonts w:ascii="Times New Roman" w:eastAsia="Times New Roman" w:hAnsi="Times New Roman" w:cs="Times New Roman"/>
          <w:color w:val="000000"/>
        </w:rPr>
        <w:t>Holistic Student Success</w:t>
      </w:r>
    </w:p>
    <w:p w14:paraId="5BD57A9D" w14:textId="77777777" w:rsidR="00726C7C" w:rsidRPr="00EB60EF" w:rsidRDefault="0000276E" w:rsidP="00A7576E">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rPr>
      </w:pPr>
      <w:r w:rsidRPr="00EB60EF">
        <w:rPr>
          <w:rFonts w:ascii="Times New Roman" w:eastAsia="Times New Roman" w:hAnsi="Times New Roman" w:cs="Times New Roman"/>
          <w:color w:val="000000"/>
        </w:rPr>
        <w:t>Impactful Research and Scholarship</w:t>
      </w:r>
    </w:p>
    <w:p w14:paraId="27CDAF94" w14:textId="77777777" w:rsidR="00726C7C" w:rsidRPr="00EB60EF" w:rsidRDefault="0000276E" w:rsidP="00A7576E">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rPr>
      </w:pPr>
      <w:r w:rsidRPr="00EB60EF">
        <w:rPr>
          <w:rFonts w:ascii="Times New Roman" w:eastAsia="Times New Roman" w:hAnsi="Times New Roman" w:cs="Times New Roman"/>
          <w:color w:val="000000"/>
        </w:rPr>
        <w:t>For the City</w:t>
      </w:r>
    </w:p>
    <w:p w14:paraId="18D592BD" w14:textId="77777777" w:rsidR="00726C7C" w:rsidRPr="00EB60EF" w:rsidRDefault="0000276E" w:rsidP="00A7576E">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rPr>
      </w:pPr>
      <w:r w:rsidRPr="00EB60EF">
        <w:rPr>
          <w:rFonts w:ascii="Times New Roman" w:eastAsia="Times New Roman" w:hAnsi="Times New Roman" w:cs="Times New Roman"/>
          <w:color w:val="000000"/>
        </w:rPr>
        <w:t>Enriching the Human Core</w:t>
      </w:r>
    </w:p>
    <w:p w14:paraId="546B2B8F" w14:textId="77777777" w:rsidR="00726C7C" w:rsidRPr="00EB60EF" w:rsidRDefault="0000276E" w:rsidP="00A7576E">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rPr>
      </w:pPr>
      <w:r w:rsidRPr="00EB60EF">
        <w:rPr>
          <w:rFonts w:ascii="Times New Roman" w:eastAsia="Times New Roman" w:hAnsi="Times New Roman" w:cs="Times New Roman"/>
          <w:color w:val="000000"/>
        </w:rPr>
        <w:t>Reimagining Campus Space</w:t>
      </w:r>
    </w:p>
    <w:p w14:paraId="2E72F10E" w14:textId="77777777" w:rsidR="00726C7C" w:rsidRPr="00EB60EF" w:rsidRDefault="00726C7C" w:rsidP="00A7576E">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A967357" w14:textId="4DB52141" w:rsidR="00726C7C" w:rsidRPr="00EB60EF" w:rsidRDefault="0000276E" w:rsidP="00A7576E">
      <w:pPr>
        <w:rPr>
          <w:rFonts w:ascii="Times New Roman" w:eastAsia="Times New Roman" w:hAnsi="Times New Roman" w:cs="Times New Roman"/>
        </w:rPr>
      </w:pPr>
      <w:r w:rsidRPr="00EB60EF">
        <w:rPr>
          <w:rFonts w:ascii="Times New Roman" w:eastAsia="Times New Roman" w:hAnsi="Times New Roman" w:cs="Times New Roman"/>
          <w:color w:val="000000" w:themeColor="text1"/>
        </w:rPr>
        <w:t xml:space="preserve">It is the observation through the self-study, provided additional documents, and visits with major constituents during the on-campus visit that the </w:t>
      </w:r>
      <w:r w:rsidRPr="00EB60EF">
        <w:rPr>
          <w:rFonts w:ascii="Times New Roman" w:eastAsia="Times New Roman" w:hAnsi="Times New Roman" w:cs="Times New Roman"/>
        </w:rPr>
        <w:t xml:space="preserve">adopted 10-year strategic plan, in concert with the 25-year campus master plan and the university’s new Beacon Budget Model, are intentionally designed </w:t>
      </w:r>
      <w:r w:rsidR="008B2E03">
        <w:rPr>
          <w:rFonts w:ascii="Times New Roman" w:eastAsia="Times New Roman" w:hAnsi="Times New Roman" w:cs="Times New Roman"/>
        </w:rPr>
        <w:t>as</w:t>
      </w:r>
      <w:r w:rsidR="008B02D6">
        <w:rPr>
          <w:rFonts w:ascii="Times New Roman" w:eastAsia="Times New Roman" w:hAnsi="Times New Roman" w:cs="Times New Roman"/>
        </w:rPr>
        <w:t xml:space="preserve"> guide</w:t>
      </w:r>
      <w:r w:rsidR="008B02D6" w:rsidRPr="00EB60EF">
        <w:rPr>
          <w:rFonts w:ascii="Times New Roman" w:eastAsia="Times New Roman" w:hAnsi="Times New Roman" w:cs="Times New Roman"/>
        </w:rPr>
        <w:t xml:space="preserve"> </w:t>
      </w:r>
      <w:r w:rsidRPr="00EB60EF">
        <w:rPr>
          <w:rFonts w:ascii="Times New Roman" w:eastAsia="Times New Roman" w:hAnsi="Times New Roman" w:cs="Times New Roman"/>
        </w:rPr>
        <w:t xml:space="preserve">posts towards achieving </w:t>
      </w:r>
      <w:r w:rsidR="0076342D">
        <w:rPr>
          <w:rFonts w:ascii="Times New Roman" w:eastAsia="Times New Roman" w:hAnsi="Times New Roman" w:cs="Times New Roman"/>
        </w:rPr>
        <w:t>UM</w:t>
      </w:r>
      <w:r w:rsidR="00752125">
        <w:rPr>
          <w:rFonts w:ascii="Times New Roman" w:eastAsia="Times New Roman" w:hAnsi="Times New Roman" w:cs="Times New Roman"/>
        </w:rPr>
        <w:t>ass</w:t>
      </w:r>
      <w:r w:rsidR="0076342D">
        <w:rPr>
          <w:rFonts w:ascii="Times New Roman" w:eastAsia="Times New Roman" w:hAnsi="Times New Roman" w:cs="Times New Roman"/>
        </w:rPr>
        <w:t xml:space="preserve"> </w:t>
      </w:r>
      <w:r w:rsidR="00CA08E9">
        <w:rPr>
          <w:rFonts w:ascii="Times New Roman" w:eastAsia="Times New Roman" w:hAnsi="Times New Roman" w:cs="Times New Roman"/>
        </w:rPr>
        <w:t>B</w:t>
      </w:r>
      <w:r w:rsidR="00752125">
        <w:rPr>
          <w:rFonts w:ascii="Times New Roman" w:eastAsia="Times New Roman" w:hAnsi="Times New Roman" w:cs="Times New Roman"/>
        </w:rPr>
        <w:t>oston</w:t>
      </w:r>
      <w:r w:rsidRPr="00EB60EF">
        <w:rPr>
          <w:rFonts w:ascii="Times New Roman" w:eastAsia="Times New Roman" w:hAnsi="Times New Roman" w:cs="Times New Roman"/>
        </w:rPr>
        <w:t>’s mission and purpose through initiatives enumerated to support</w:t>
      </w:r>
      <w:r w:rsidR="005F2DF3">
        <w:rPr>
          <w:rFonts w:ascii="Times New Roman" w:eastAsia="Times New Roman" w:hAnsi="Times New Roman" w:cs="Times New Roman"/>
        </w:rPr>
        <w:t xml:space="preserve"> the strategic plan’s</w:t>
      </w:r>
      <w:r w:rsidRPr="00EB60EF">
        <w:rPr>
          <w:rFonts w:ascii="Times New Roman" w:eastAsia="Times New Roman" w:hAnsi="Times New Roman" w:cs="Times New Roman"/>
        </w:rPr>
        <w:t xml:space="preserve"> five prioritie</w:t>
      </w:r>
      <w:r w:rsidR="005F2DF3">
        <w:rPr>
          <w:rFonts w:ascii="Times New Roman" w:eastAsia="Times New Roman" w:hAnsi="Times New Roman" w:cs="Times New Roman"/>
        </w:rPr>
        <w:t>s.</w:t>
      </w:r>
    </w:p>
    <w:p w14:paraId="48D38E7F" w14:textId="558228DB" w:rsidR="00726C7C" w:rsidRPr="00EB60EF" w:rsidRDefault="0000276E" w:rsidP="00A7576E">
      <w:pPr>
        <w:rPr>
          <w:rFonts w:ascii="Times New Roman" w:eastAsia="Times New Roman" w:hAnsi="Times New Roman" w:cs="Times New Roman"/>
        </w:rPr>
      </w:pPr>
      <w:r w:rsidRPr="00EB60EF">
        <w:rPr>
          <w:rFonts w:ascii="Times New Roman" w:eastAsia="Times New Roman" w:hAnsi="Times New Roman" w:cs="Times New Roman"/>
        </w:rPr>
        <w:t xml:space="preserve">An example of an initiative to undergird the fulfillment of the mission is the partnership between </w:t>
      </w:r>
      <w:r w:rsidR="0076342D">
        <w:rPr>
          <w:rFonts w:ascii="Times New Roman" w:eastAsia="Times New Roman" w:hAnsi="Times New Roman" w:cs="Times New Roman"/>
        </w:rPr>
        <w:t>UM</w:t>
      </w:r>
      <w:r w:rsidR="00752125">
        <w:rPr>
          <w:rFonts w:ascii="Times New Roman" w:eastAsia="Times New Roman" w:hAnsi="Times New Roman" w:cs="Times New Roman"/>
        </w:rPr>
        <w:t>ass</w:t>
      </w:r>
      <w:r w:rsidR="0076342D">
        <w:rPr>
          <w:rFonts w:ascii="Times New Roman" w:eastAsia="Times New Roman" w:hAnsi="Times New Roman" w:cs="Times New Roman"/>
        </w:rPr>
        <w:t xml:space="preserve"> </w:t>
      </w:r>
      <w:r w:rsidR="00CA08E9">
        <w:rPr>
          <w:rFonts w:ascii="Times New Roman" w:eastAsia="Times New Roman" w:hAnsi="Times New Roman" w:cs="Times New Roman"/>
        </w:rPr>
        <w:t>B</w:t>
      </w:r>
      <w:r w:rsidR="00752125">
        <w:rPr>
          <w:rFonts w:ascii="Times New Roman" w:eastAsia="Times New Roman" w:hAnsi="Times New Roman" w:cs="Times New Roman"/>
        </w:rPr>
        <w:t>oston</w:t>
      </w:r>
      <w:r w:rsidRPr="00EB60EF">
        <w:rPr>
          <w:rFonts w:ascii="Times New Roman" w:eastAsia="Times New Roman" w:hAnsi="Times New Roman" w:cs="Times New Roman"/>
        </w:rPr>
        <w:t xml:space="preserve"> and </w:t>
      </w:r>
      <w:r w:rsidR="00CA08E9">
        <w:rPr>
          <w:rFonts w:ascii="Times New Roman" w:eastAsia="Times New Roman" w:hAnsi="Times New Roman" w:cs="Times New Roman"/>
        </w:rPr>
        <w:t>Boston</w:t>
      </w:r>
      <w:r w:rsidRPr="00EB60EF">
        <w:rPr>
          <w:rFonts w:ascii="Times New Roman" w:eastAsia="Times New Roman" w:hAnsi="Times New Roman" w:cs="Times New Roman"/>
        </w:rPr>
        <w:t xml:space="preserve"> Public Schools, which aims to transform Ruth Batson Academy into “the city’s first university-assisted community school.” Another includes the Impactful Research and Scholarship priority, focusing on increasing the external research support.</w:t>
      </w:r>
    </w:p>
    <w:p w14:paraId="770E7952" w14:textId="3AD4AF51" w:rsidR="00726C7C" w:rsidRPr="00EB60EF" w:rsidRDefault="0000276E" w:rsidP="00A7576E">
      <w:pPr>
        <w:rPr>
          <w:rFonts w:ascii="Times New Roman" w:eastAsia="Times New Roman" w:hAnsi="Times New Roman" w:cs="Times New Roman"/>
        </w:rPr>
      </w:pPr>
      <w:r w:rsidRPr="00EB60EF">
        <w:rPr>
          <w:rFonts w:ascii="Times New Roman" w:eastAsia="Times New Roman" w:hAnsi="Times New Roman" w:cs="Times New Roman"/>
        </w:rPr>
        <w:t xml:space="preserve">A final focus of </w:t>
      </w:r>
      <w:r w:rsidR="0076342D">
        <w:rPr>
          <w:rFonts w:ascii="Times New Roman" w:eastAsia="Times New Roman" w:hAnsi="Times New Roman" w:cs="Times New Roman"/>
        </w:rPr>
        <w:t>UM</w:t>
      </w:r>
      <w:r w:rsidR="00752125">
        <w:rPr>
          <w:rFonts w:ascii="Times New Roman" w:eastAsia="Times New Roman" w:hAnsi="Times New Roman" w:cs="Times New Roman"/>
        </w:rPr>
        <w:t>ass</w:t>
      </w:r>
      <w:r w:rsidR="0076342D">
        <w:rPr>
          <w:rFonts w:ascii="Times New Roman" w:eastAsia="Times New Roman" w:hAnsi="Times New Roman" w:cs="Times New Roman"/>
        </w:rPr>
        <w:t xml:space="preserve"> </w:t>
      </w:r>
      <w:r w:rsidR="00CA08E9">
        <w:rPr>
          <w:rFonts w:ascii="Times New Roman" w:eastAsia="Times New Roman" w:hAnsi="Times New Roman" w:cs="Times New Roman"/>
        </w:rPr>
        <w:t>B</w:t>
      </w:r>
      <w:r w:rsidR="00752125">
        <w:rPr>
          <w:rFonts w:ascii="Times New Roman" w:eastAsia="Times New Roman" w:hAnsi="Times New Roman" w:cs="Times New Roman"/>
        </w:rPr>
        <w:t>oston</w:t>
      </w:r>
      <w:r w:rsidRPr="00EB60EF">
        <w:rPr>
          <w:rFonts w:ascii="Times New Roman" w:eastAsia="Times New Roman" w:hAnsi="Times New Roman" w:cs="Times New Roman"/>
        </w:rPr>
        <w:t>’s mission and purpose is “to improve the lives of the people of the Commonwealth, the nation, and the world.” The institution p</w:t>
      </w:r>
      <w:r w:rsidR="00653EFF">
        <w:rPr>
          <w:rFonts w:ascii="Times New Roman" w:eastAsia="Times New Roman" w:hAnsi="Times New Roman" w:cs="Times New Roman"/>
        </w:rPr>
        <w:t>ro</w:t>
      </w:r>
      <w:r w:rsidRPr="00EB60EF">
        <w:rPr>
          <w:rFonts w:ascii="Times New Roman" w:eastAsia="Times New Roman" w:hAnsi="Times New Roman" w:cs="Times New Roman"/>
        </w:rPr>
        <w:t xml:space="preserve">poses to fulfill this desired mission through community engagement. It is the hope of </w:t>
      </w:r>
      <w:r w:rsidR="0076342D">
        <w:rPr>
          <w:rFonts w:ascii="Times New Roman" w:eastAsia="Times New Roman" w:hAnsi="Times New Roman" w:cs="Times New Roman"/>
        </w:rPr>
        <w:t>UM</w:t>
      </w:r>
      <w:r w:rsidR="00752125">
        <w:rPr>
          <w:rFonts w:ascii="Times New Roman" w:eastAsia="Times New Roman" w:hAnsi="Times New Roman" w:cs="Times New Roman"/>
        </w:rPr>
        <w:t>ass</w:t>
      </w:r>
      <w:r w:rsidR="0076342D">
        <w:rPr>
          <w:rFonts w:ascii="Times New Roman" w:eastAsia="Times New Roman" w:hAnsi="Times New Roman" w:cs="Times New Roman"/>
        </w:rPr>
        <w:t xml:space="preserve"> </w:t>
      </w:r>
      <w:r w:rsidR="00CA08E9">
        <w:rPr>
          <w:rFonts w:ascii="Times New Roman" w:eastAsia="Times New Roman" w:hAnsi="Times New Roman" w:cs="Times New Roman"/>
        </w:rPr>
        <w:t>B</w:t>
      </w:r>
      <w:r w:rsidR="00752125">
        <w:rPr>
          <w:rFonts w:ascii="Times New Roman" w:eastAsia="Times New Roman" w:hAnsi="Times New Roman" w:cs="Times New Roman"/>
        </w:rPr>
        <w:t>oston</w:t>
      </w:r>
      <w:r w:rsidRPr="00EB60EF">
        <w:rPr>
          <w:rFonts w:ascii="Times New Roman" w:eastAsia="Times New Roman" w:hAnsi="Times New Roman" w:cs="Times New Roman"/>
        </w:rPr>
        <w:t xml:space="preserve"> to strengthen its public good commitment by means of community engagement with a focus on developing community-engaged faculty to engender, pedagogically, an increase in student participation in the varying community-based initiatives of the institution. </w:t>
      </w:r>
      <w:r w:rsidR="00575EF1" w:rsidRPr="00EB60EF">
        <w:rPr>
          <w:rFonts w:ascii="Times New Roman" w:eastAsia="Times New Roman" w:hAnsi="Times New Roman" w:cs="Times New Roman"/>
        </w:rPr>
        <w:t xml:space="preserve">The sole observation was the lack of or not including key performance indicators for Standard 1 within the strategic plan or other key </w:t>
      </w:r>
      <w:r w:rsidR="0041069A" w:rsidRPr="00EB60EF">
        <w:rPr>
          <w:rFonts w:ascii="Times New Roman" w:eastAsia="Times New Roman" w:hAnsi="Times New Roman" w:cs="Times New Roman"/>
        </w:rPr>
        <w:t xml:space="preserve">institutional visionary </w:t>
      </w:r>
      <w:r w:rsidR="00575EF1" w:rsidRPr="00EB60EF">
        <w:rPr>
          <w:rFonts w:ascii="Times New Roman" w:eastAsia="Times New Roman" w:hAnsi="Times New Roman" w:cs="Times New Roman"/>
        </w:rPr>
        <w:t>defining documents aligned with mission and purpose.</w:t>
      </w:r>
    </w:p>
    <w:p w14:paraId="69E56D29" w14:textId="7853F6AC" w:rsidR="00D02833" w:rsidRDefault="0000276E" w:rsidP="00D02833">
      <w:pPr>
        <w:rPr>
          <w:rFonts w:ascii="Times New Roman" w:eastAsia="Times New Roman" w:hAnsi="Times New Roman" w:cs="Times New Roman"/>
        </w:rPr>
      </w:pPr>
      <w:r w:rsidRPr="00EB60EF">
        <w:rPr>
          <w:rFonts w:ascii="Times New Roman" w:eastAsia="Times New Roman" w:hAnsi="Times New Roman" w:cs="Times New Roman"/>
        </w:rPr>
        <w:t xml:space="preserve">Based on the self-study, </w:t>
      </w:r>
      <w:r w:rsidR="0076342D">
        <w:rPr>
          <w:rFonts w:ascii="Times New Roman" w:eastAsia="Times New Roman" w:hAnsi="Times New Roman" w:cs="Times New Roman"/>
        </w:rPr>
        <w:t>UM</w:t>
      </w:r>
      <w:r w:rsidR="00752125">
        <w:rPr>
          <w:rFonts w:ascii="Times New Roman" w:eastAsia="Times New Roman" w:hAnsi="Times New Roman" w:cs="Times New Roman"/>
        </w:rPr>
        <w:t>ass</w:t>
      </w:r>
      <w:r w:rsidR="0076342D">
        <w:rPr>
          <w:rFonts w:ascii="Times New Roman" w:eastAsia="Times New Roman" w:hAnsi="Times New Roman" w:cs="Times New Roman"/>
        </w:rPr>
        <w:t xml:space="preserve"> </w:t>
      </w:r>
      <w:r w:rsidR="00CA08E9">
        <w:rPr>
          <w:rFonts w:ascii="Times New Roman" w:eastAsia="Times New Roman" w:hAnsi="Times New Roman" w:cs="Times New Roman"/>
        </w:rPr>
        <w:t>B</w:t>
      </w:r>
      <w:r w:rsidR="00752125">
        <w:rPr>
          <w:rFonts w:ascii="Times New Roman" w:eastAsia="Times New Roman" w:hAnsi="Times New Roman" w:cs="Times New Roman"/>
        </w:rPr>
        <w:t>oston</w:t>
      </w:r>
      <w:r w:rsidRPr="00EB60EF">
        <w:rPr>
          <w:rFonts w:ascii="Times New Roman" w:eastAsia="Times New Roman" w:hAnsi="Times New Roman" w:cs="Times New Roman"/>
        </w:rPr>
        <w:t xml:space="preserve">’s mission and purpose articulate the distinctness of the institution within the University of Massachusetts system and its importance to the city of </w:t>
      </w:r>
      <w:r w:rsidR="00CA08E9">
        <w:rPr>
          <w:rFonts w:ascii="Times New Roman" w:eastAsia="Times New Roman" w:hAnsi="Times New Roman" w:cs="Times New Roman"/>
        </w:rPr>
        <w:t>Boston</w:t>
      </w:r>
      <w:r w:rsidRPr="00EB60EF">
        <w:rPr>
          <w:rFonts w:ascii="Times New Roman" w:eastAsia="Times New Roman" w:hAnsi="Times New Roman" w:cs="Times New Roman"/>
        </w:rPr>
        <w:t xml:space="preserve"> and the surrounding area. The mission aligns well with the 10-year strategic plan adopted in 2022, which</w:t>
      </w:r>
      <w:r w:rsidR="00AF1217">
        <w:rPr>
          <w:rFonts w:ascii="Times New Roman" w:eastAsia="Times New Roman" w:hAnsi="Times New Roman" w:cs="Times New Roman"/>
        </w:rPr>
        <w:t>, to date</w:t>
      </w:r>
      <w:r w:rsidRPr="00EB60EF">
        <w:rPr>
          <w:rFonts w:ascii="Times New Roman" w:eastAsia="Times New Roman" w:hAnsi="Times New Roman" w:cs="Times New Roman"/>
        </w:rPr>
        <w:t xml:space="preserve">, has initiated strategies that impact the institution’s mission. Further, the self-study </w:t>
      </w:r>
      <w:r w:rsidRPr="00EB60EF">
        <w:rPr>
          <w:rFonts w:ascii="Times New Roman" w:eastAsia="Times New Roman" w:hAnsi="Times New Roman" w:cs="Times New Roman"/>
          <w:color w:val="000000" w:themeColor="text1"/>
        </w:rPr>
        <w:t>and campus visit reveals that the purposes of the institution are concrete and realistic relating to</w:t>
      </w:r>
      <w:r w:rsidRPr="00EB60EF">
        <w:rPr>
          <w:rFonts w:ascii="Times New Roman" w:eastAsia="Times New Roman" w:hAnsi="Times New Roman" w:cs="Times New Roman"/>
        </w:rPr>
        <w:t xml:space="preserve"> the desired elevation of the institution, grounded by the identified five priorities of the strategic plan</w:t>
      </w:r>
      <w:r w:rsidR="004578F6">
        <w:rPr>
          <w:rFonts w:ascii="Times New Roman" w:eastAsia="Times New Roman" w:hAnsi="Times New Roman" w:cs="Times New Roman"/>
        </w:rPr>
        <w:t>.</w:t>
      </w:r>
    </w:p>
    <w:p w14:paraId="6ED2DFF7" w14:textId="2E82C5A7" w:rsidR="00726C7C" w:rsidRPr="00D02833" w:rsidRDefault="0000276E" w:rsidP="00D02833">
      <w:pPr>
        <w:rPr>
          <w:rFonts w:ascii="Times New Roman" w:eastAsia="Times New Roman" w:hAnsi="Times New Roman" w:cs="Times New Roman"/>
        </w:rPr>
      </w:pPr>
      <w:r w:rsidRPr="00EB60EF">
        <w:rPr>
          <w:rFonts w:ascii="Times New Roman" w:eastAsia="Times New Roman" w:hAnsi="Times New Roman" w:cs="Times New Roman"/>
          <w:b/>
          <w:color w:val="000000"/>
          <w:u w:val="single"/>
        </w:rPr>
        <w:t>Standard 2: Planning and Evaluation</w:t>
      </w:r>
    </w:p>
    <w:p w14:paraId="72BD8794" w14:textId="1FEC658A" w:rsidR="003A2A2B" w:rsidRPr="00EB60EF" w:rsidRDefault="003A2A2B" w:rsidP="00A7576E">
      <w:pPr>
        <w:pStyle w:val="NormalWeb"/>
        <w:spacing w:before="0" w:beforeAutospacing="0" w:after="160" w:afterAutospacing="0"/>
      </w:pPr>
      <w:r w:rsidRPr="00EB60EF">
        <w:rPr>
          <w:color w:val="000000"/>
        </w:rPr>
        <w:t xml:space="preserve">The self-study and the meetings with staff and faculty members provided detailed information about how </w:t>
      </w:r>
      <w:r w:rsidR="0076342D">
        <w:rPr>
          <w:color w:val="000000"/>
        </w:rPr>
        <w:t xml:space="preserve">UMass </w:t>
      </w:r>
      <w:r w:rsidR="00CA08E9">
        <w:rPr>
          <w:color w:val="000000"/>
        </w:rPr>
        <w:t>Boston</w:t>
      </w:r>
      <w:r w:rsidRPr="00EB60EF">
        <w:rPr>
          <w:color w:val="000000"/>
        </w:rPr>
        <w:t xml:space="preserve"> will carry its plan for the next ten years, and provided extensive evidence of how campus members align the execution of this plan with </w:t>
      </w:r>
      <w:r w:rsidR="0076342D">
        <w:rPr>
          <w:color w:val="000000"/>
        </w:rPr>
        <w:t>UM</w:t>
      </w:r>
      <w:r w:rsidR="00752125">
        <w:rPr>
          <w:color w:val="000000"/>
        </w:rPr>
        <w:t>ass</w:t>
      </w:r>
      <w:r w:rsidR="0076342D">
        <w:rPr>
          <w:color w:val="000000"/>
        </w:rPr>
        <w:t xml:space="preserve"> </w:t>
      </w:r>
      <w:r w:rsidR="00CA08E9">
        <w:rPr>
          <w:color w:val="000000"/>
        </w:rPr>
        <w:t>B</w:t>
      </w:r>
      <w:r w:rsidR="00752125">
        <w:rPr>
          <w:color w:val="000000"/>
        </w:rPr>
        <w:t>oston</w:t>
      </w:r>
      <w:r w:rsidRPr="00EB60EF">
        <w:rPr>
          <w:color w:val="000000"/>
        </w:rPr>
        <w:t xml:space="preserve">’s stated mission. The self-study and the meetings also showed that </w:t>
      </w:r>
      <w:r w:rsidR="0076342D">
        <w:rPr>
          <w:color w:val="000000"/>
        </w:rPr>
        <w:t xml:space="preserve">UMass </w:t>
      </w:r>
      <w:r w:rsidR="00CA08E9">
        <w:rPr>
          <w:color w:val="000000"/>
        </w:rPr>
        <w:t>Boston</w:t>
      </w:r>
      <w:r w:rsidRPr="00EB60EF">
        <w:rPr>
          <w:color w:val="000000"/>
        </w:rPr>
        <w:t xml:space="preserve"> has a systematic evaluation process and data strategies that reflect educational values and are coherently incorporated with </w:t>
      </w:r>
      <w:r w:rsidR="0076342D">
        <w:rPr>
          <w:color w:val="000000"/>
        </w:rPr>
        <w:t xml:space="preserve">UMass </w:t>
      </w:r>
      <w:r w:rsidR="00CA08E9">
        <w:rPr>
          <w:color w:val="000000"/>
        </w:rPr>
        <w:t>Boston</w:t>
      </w:r>
      <w:r w:rsidRPr="00EB60EF">
        <w:rPr>
          <w:color w:val="000000"/>
        </w:rPr>
        <w:t>’s planning efforts.</w:t>
      </w:r>
    </w:p>
    <w:p w14:paraId="6C0725A2" w14:textId="5DC3B36A" w:rsidR="003A2A2B" w:rsidRPr="00EB60EF" w:rsidRDefault="003A2A2B" w:rsidP="00A7576E">
      <w:pPr>
        <w:pStyle w:val="NormalWeb"/>
        <w:spacing w:before="0" w:beforeAutospacing="0" w:after="160" w:afterAutospacing="0"/>
      </w:pPr>
      <w:r w:rsidRPr="00EB60EF">
        <w:rPr>
          <w:color w:val="000000"/>
        </w:rPr>
        <w:lastRenderedPageBreak/>
        <w:t xml:space="preserve">Overall, planning and evaluation at </w:t>
      </w:r>
      <w:r w:rsidR="0076342D">
        <w:rPr>
          <w:color w:val="000000"/>
        </w:rPr>
        <w:t xml:space="preserve">UMass </w:t>
      </w:r>
      <w:r w:rsidR="00CA08E9">
        <w:rPr>
          <w:color w:val="000000"/>
        </w:rPr>
        <w:t>Boston</w:t>
      </w:r>
      <w:r w:rsidRPr="00EB60EF">
        <w:rPr>
          <w:color w:val="000000"/>
        </w:rPr>
        <w:t xml:space="preserve"> are organized and disciplined, with a few soft spots where </w:t>
      </w:r>
      <w:r w:rsidR="0076342D">
        <w:rPr>
          <w:color w:val="000000"/>
        </w:rPr>
        <w:t xml:space="preserve">UMass </w:t>
      </w:r>
      <w:r w:rsidR="00CA08E9">
        <w:rPr>
          <w:color w:val="000000"/>
        </w:rPr>
        <w:t>Boston</w:t>
      </w:r>
      <w:r w:rsidRPr="00EB60EF">
        <w:rPr>
          <w:color w:val="000000"/>
        </w:rPr>
        <w:t xml:space="preserve"> is working actively to improve.</w:t>
      </w:r>
    </w:p>
    <w:p w14:paraId="693BB534" w14:textId="77777777" w:rsidR="003A2A2B" w:rsidRPr="00EB60EF" w:rsidRDefault="003A2A2B" w:rsidP="00A7576E">
      <w:pPr>
        <w:pStyle w:val="NormalWeb"/>
        <w:spacing w:before="0" w:beforeAutospacing="0" w:after="160" w:afterAutospacing="0"/>
      </w:pPr>
      <w:r w:rsidRPr="00EB60EF">
        <w:rPr>
          <w:b/>
          <w:bCs/>
          <w:color w:val="000000"/>
        </w:rPr>
        <w:t>Planning</w:t>
      </w:r>
    </w:p>
    <w:p w14:paraId="32A387C0" w14:textId="5F18C0D0" w:rsidR="003A2A2B" w:rsidRPr="00EB60EF" w:rsidRDefault="003A2A2B" w:rsidP="00A7576E">
      <w:pPr>
        <w:pStyle w:val="NormalWeb"/>
        <w:spacing w:before="0" w:beforeAutospacing="0" w:after="160" w:afterAutospacing="0"/>
      </w:pPr>
      <w:r w:rsidRPr="00EB60EF">
        <w:rPr>
          <w:color w:val="000000"/>
        </w:rPr>
        <w:t>The new ten-year strategic plan,</w:t>
      </w:r>
      <w:r w:rsidRPr="00EB60EF">
        <w:rPr>
          <w:i/>
          <w:iCs/>
          <w:color w:val="000000"/>
        </w:rPr>
        <w:t xml:space="preserve"> For the Times, </w:t>
      </w:r>
      <w:r w:rsidRPr="00EB60EF">
        <w:rPr>
          <w:color w:val="000000"/>
        </w:rPr>
        <w:t xml:space="preserve">is intended to provide a roadmap for </w:t>
      </w:r>
      <w:r w:rsidR="0076342D">
        <w:rPr>
          <w:color w:val="000000"/>
        </w:rPr>
        <w:t xml:space="preserve">UMass </w:t>
      </w:r>
      <w:r w:rsidR="00CA08E9">
        <w:rPr>
          <w:color w:val="000000"/>
        </w:rPr>
        <w:t>Boston</w:t>
      </w:r>
      <w:r w:rsidRPr="00EB60EF">
        <w:rPr>
          <w:color w:val="000000"/>
        </w:rPr>
        <w:t xml:space="preserve"> from 2022 to 2032, and all campus constituencies are involved in executing its five priorities. The five priorities reflect a comprehensive approach to university development, including Holistic Student Success, Impactful Research and Scholarship, For the City, Enriching Our Human Core, and Reimagining Campus Space.</w:t>
      </w:r>
    </w:p>
    <w:p w14:paraId="469B8DE4" w14:textId="15EC7A2B" w:rsidR="003A2A2B" w:rsidRPr="00EB60EF" w:rsidRDefault="003A2A2B" w:rsidP="00A7576E">
      <w:pPr>
        <w:pStyle w:val="NormalWeb"/>
        <w:spacing w:before="0" w:beforeAutospacing="0" w:after="160" w:afterAutospacing="0"/>
      </w:pPr>
      <w:r w:rsidRPr="00EB60EF">
        <w:rPr>
          <w:color w:val="000000"/>
        </w:rPr>
        <w:t xml:space="preserve">The review team found that </w:t>
      </w:r>
      <w:r w:rsidR="0076342D">
        <w:rPr>
          <w:color w:val="000000"/>
        </w:rPr>
        <w:t xml:space="preserve">UMass </w:t>
      </w:r>
      <w:r w:rsidR="00CA08E9">
        <w:rPr>
          <w:color w:val="000000"/>
        </w:rPr>
        <w:t>Boston</w:t>
      </w:r>
      <w:r w:rsidRPr="00EB60EF">
        <w:rPr>
          <w:color w:val="000000"/>
        </w:rPr>
        <w:t xml:space="preserve"> inclusively gathered feedback from the campus constituencies and external perspectives to prioritize its most pressing matters. Administrators then finalized the ten-year plan and subsequently implemented other plans with specific attainable goals, such as the campus master plan, financial and budget planning, facilities planning, environmental health and safety, emergency response, and academic planning, in accordance with these overarching strategic priorities. These efforts constituted a timely pivot at a time of a changing higher education landscape, as </w:t>
      </w:r>
      <w:r w:rsidR="0076342D">
        <w:rPr>
          <w:color w:val="000000"/>
        </w:rPr>
        <w:t xml:space="preserve">UMass </w:t>
      </w:r>
      <w:r w:rsidR="00CA08E9">
        <w:rPr>
          <w:color w:val="000000"/>
        </w:rPr>
        <w:t>Boston</w:t>
      </w:r>
      <w:r w:rsidRPr="00EB60EF">
        <w:rPr>
          <w:color w:val="000000"/>
        </w:rPr>
        <w:t xml:space="preserve"> took a critical, data-informed and systemic approach to restructuring to enable a healthier organization.</w:t>
      </w:r>
    </w:p>
    <w:p w14:paraId="589F460F" w14:textId="77777777" w:rsidR="003A2A2B" w:rsidRPr="00EB60EF" w:rsidRDefault="003A2A2B" w:rsidP="00A7576E">
      <w:pPr>
        <w:pStyle w:val="NormalWeb"/>
        <w:spacing w:before="0" w:beforeAutospacing="0" w:after="160" w:afterAutospacing="0"/>
      </w:pPr>
      <w:r w:rsidRPr="00EB60EF">
        <w:rPr>
          <w:color w:val="000000"/>
        </w:rPr>
        <w:t>The review team observed clear alignment with the new strategic plan among diverse campus communities and a collaborative commitment to meet the goals. During meetings, faculty and staff members also confirmed that campus leaders advanced and monitored the ten-year plan and communicated the updates regularly via multiple platforms.</w:t>
      </w:r>
    </w:p>
    <w:p w14:paraId="714F8C4E" w14:textId="162B35C9" w:rsidR="003A2A2B" w:rsidRPr="00EB60EF" w:rsidRDefault="003A2A2B" w:rsidP="00A7576E">
      <w:pPr>
        <w:pStyle w:val="NormalWeb"/>
        <w:spacing w:before="0" w:beforeAutospacing="0" w:after="160" w:afterAutospacing="0"/>
      </w:pPr>
      <w:r w:rsidRPr="00EB60EF">
        <w:rPr>
          <w:color w:val="000000"/>
        </w:rPr>
        <w:t xml:space="preserve">The ten-year strategic plan should align with other university priorities and ensure financial security. With this objective in mind, Financial and Budget Planning has launched a hybrid budget model, namely the Beacon Budget Model (BBM). </w:t>
      </w:r>
      <w:r w:rsidR="0076342D">
        <w:rPr>
          <w:color w:val="000000"/>
        </w:rPr>
        <w:t xml:space="preserve">UMass </w:t>
      </w:r>
      <w:r w:rsidR="00CA08E9">
        <w:rPr>
          <w:color w:val="000000"/>
        </w:rPr>
        <w:t>Boston</w:t>
      </w:r>
      <w:r w:rsidRPr="00EB60EF">
        <w:rPr>
          <w:color w:val="000000"/>
        </w:rPr>
        <w:t xml:space="preserve"> designed this hybrid model to allocate resources and expenses to stabilize its multi-year operations and to promote local decision-making and accountability.  </w:t>
      </w:r>
    </w:p>
    <w:p w14:paraId="13C68AE5" w14:textId="30B6607A" w:rsidR="003A2A2B" w:rsidRPr="00EB60EF" w:rsidRDefault="003A2A2B" w:rsidP="00A7576E">
      <w:pPr>
        <w:pStyle w:val="NormalWeb"/>
        <w:spacing w:before="0" w:beforeAutospacing="0" w:after="160" w:afterAutospacing="0"/>
      </w:pPr>
      <w:r w:rsidRPr="00EB60EF">
        <w:rPr>
          <w:color w:val="000000"/>
        </w:rPr>
        <w:t xml:space="preserve">In a series of meetings, the review team observed that being paired with the new budget model garnered additional support for the ten-year </w:t>
      </w:r>
      <w:r w:rsidR="00B5757D" w:rsidRPr="00EB60EF">
        <w:rPr>
          <w:color w:val="000000"/>
        </w:rPr>
        <w:t>plan and</w:t>
      </w:r>
      <w:r w:rsidRPr="00EB60EF">
        <w:rPr>
          <w:color w:val="000000"/>
        </w:rPr>
        <w:t xml:space="preserve"> ensured that it was tailored to serve </w:t>
      </w:r>
      <w:r w:rsidR="0076342D">
        <w:rPr>
          <w:color w:val="000000"/>
        </w:rPr>
        <w:t xml:space="preserve">UMass </w:t>
      </w:r>
      <w:r w:rsidR="00CA08E9">
        <w:rPr>
          <w:color w:val="000000"/>
        </w:rPr>
        <w:t>Boston</w:t>
      </w:r>
      <w:r w:rsidRPr="00EB60EF">
        <w:rPr>
          <w:color w:val="000000"/>
        </w:rPr>
        <w:t>’s unique needs. Most of the campus members the team met, including deans and directors of groups, appreciated the transparency and the predictability of the new budget model and the strategic plan.</w:t>
      </w:r>
    </w:p>
    <w:p w14:paraId="42CB1EBA" w14:textId="194327C6" w:rsidR="003A2A2B" w:rsidRPr="00EB60EF" w:rsidRDefault="003A2A2B" w:rsidP="00A7576E">
      <w:pPr>
        <w:pStyle w:val="NormalWeb"/>
        <w:spacing w:before="0" w:beforeAutospacing="0" w:after="160" w:afterAutospacing="0"/>
      </w:pPr>
      <w:r w:rsidRPr="00EB60EF">
        <w:rPr>
          <w:color w:val="000000"/>
        </w:rPr>
        <w:t xml:space="preserve">Collaboration with the campus community, long-term stability of financial support, and a detailed action plan, along with the university's mission outlined in Standard 1, mean that </w:t>
      </w:r>
      <w:r w:rsidR="0076342D">
        <w:rPr>
          <w:color w:val="000000"/>
        </w:rPr>
        <w:t xml:space="preserve">UMass </w:t>
      </w:r>
      <w:r w:rsidR="00CA08E9">
        <w:rPr>
          <w:color w:val="000000"/>
        </w:rPr>
        <w:t>Boston</w:t>
      </w:r>
      <w:r w:rsidRPr="00EB60EF">
        <w:rPr>
          <w:color w:val="000000"/>
        </w:rPr>
        <w:t xml:space="preserve"> </w:t>
      </w:r>
      <w:r w:rsidR="00040EAE" w:rsidRPr="00EB60EF">
        <w:rPr>
          <w:color w:val="000000"/>
        </w:rPr>
        <w:t>stands on</w:t>
      </w:r>
      <w:r w:rsidRPr="00EB60EF">
        <w:rPr>
          <w:color w:val="000000"/>
        </w:rPr>
        <w:t xml:space="preserve"> an integrated foundation and has a working system for continuous growth in the next decade. However, the current plans and actions are relatively recent, and many initiatives still require full implementation and advancement. </w:t>
      </w:r>
    </w:p>
    <w:p w14:paraId="05668D81" w14:textId="1FB8D3C9" w:rsidR="003A2A2B" w:rsidRPr="00EB60EF" w:rsidRDefault="003A2A2B" w:rsidP="00A7576E">
      <w:pPr>
        <w:pStyle w:val="NormalWeb"/>
        <w:spacing w:before="0" w:beforeAutospacing="0" w:after="160" w:afterAutospacing="0"/>
      </w:pPr>
      <w:r w:rsidRPr="00EB60EF">
        <w:rPr>
          <w:color w:val="000000"/>
        </w:rPr>
        <w:t xml:space="preserve">The review team noted that significant post-pandemic initiatives and changes to </w:t>
      </w:r>
      <w:r w:rsidR="0076342D">
        <w:rPr>
          <w:color w:val="000000"/>
        </w:rPr>
        <w:t xml:space="preserve">UMass </w:t>
      </w:r>
      <w:r w:rsidR="00CA08E9">
        <w:rPr>
          <w:color w:val="000000"/>
        </w:rPr>
        <w:t>Boston</w:t>
      </w:r>
      <w:r w:rsidRPr="00EB60EF">
        <w:rPr>
          <w:color w:val="000000"/>
        </w:rPr>
        <w:t xml:space="preserve"> have taken place through a series of planning efforts over the past several years. While it's too early to assess the impacts and effectiveness of these recently implemented plans, the review team noted that it is important for </w:t>
      </w:r>
      <w:r w:rsidR="0076342D">
        <w:rPr>
          <w:color w:val="000000"/>
        </w:rPr>
        <w:t xml:space="preserve">UMass </w:t>
      </w:r>
      <w:r w:rsidR="00CA08E9">
        <w:rPr>
          <w:color w:val="000000"/>
        </w:rPr>
        <w:t>Boston</w:t>
      </w:r>
      <w:r w:rsidRPr="00EB60EF">
        <w:rPr>
          <w:color w:val="000000"/>
        </w:rPr>
        <w:t xml:space="preserve"> to more rigorously and regularly review the initial feedback from faculty and staff members who are being affected. </w:t>
      </w:r>
      <w:r w:rsidR="0076342D">
        <w:rPr>
          <w:color w:val="000000"/>
        </w:rPr>
        <w:t xml:space="preserve">UMass </w:t>
      </w:r>
      <w:r w:rsidR="00CA08E9">
        <w:rPr>
          <w:color w:val="000000"/>
        </w:rPr>
        <w:t>Boston</w:t>
      </w:r>
      <w:r w:rsidRPr="00EB60EF">
        <w:rPr>
          <w:color w:val="000000"/>
        </w:rPr>
        <w:t xml:space="preserve"> will consider the mid-year report crucial, as it will evaluate the initial effects of the new plan and model.</w:t>
      </w:r>
    </w:p>
    <w:p w14:paraId="4A4F4FBA" w14:textId="77777777" w:rsidR="003A2A2B" w:rsidRPr="00EB60EF" w:rsidRDefault="003A2A2B" w:rsidP="00A7576E">
      <w:pPr>
        <w:pStyle w:val="NormalWeb"/>
        <w:spacing w:before="0" w:beforeAutospacing="0" w:after="160" w:afterAutospacing="0"/>
      </w:pPr>
      <w:r w:rsidRPr="00EB60EF">
        <w:rPr>
          <w:b/>
          <w:bCs/>
          <w:color w:val="000000"/>
        </w:rPr>
        <w:lastRenderedPageBreak/>
        <w:t>Evaluation</w:t>
      </w:r>
    </w:p>
    <w:p w14:paraId="5FB25F72" w14:textId="41DF49DA" w:rsidR="003A2A2B" w:rsidRPr="00EB60EF" w:rsidRDefault="003A2A2B" w:rsidP="00A7576E">
      <w:pPr>
        <w:pStyle w:val="NormalWeb"/>
        <w:spacing w:before="0" w:beforeAutospacing="0" w:after="160" w:afterAutospacing="0"/>
      </w:pPr>
      <w:r w:rsidRPr="00EB60EF">
        <w:rPr>
          <w:color w:val="000000"/>
        </w:rPr>
        <w:t xml:space="preserve">The ten-year strategic planning directed the university’s evaluation principles at </w:t>
      </w:r>
      <w:r w:rsidR="0076342D">
        <w:rPr>
          <w:color w:val="000000"/>
        </w:rPr>
        <w:t xml:space="preserve">UMass </w:t>
      </w:r>
      <w:r w:rsidR="00CA08E9">
        <w:rPr>
          <w:color w:val="000000"/>
        </w:rPr>
        <w:t>Boston</w:t>
      </w:r>
      <w:r w:rsidRPr="00EB60EF">
        <w:rPr>
          <w:color w:val="000000"/>
        </w:rPr>
        <w:t>, and the campus members were aware of the importance of applying evaluation principles to the general evaluation practices. Overall, the university's evaluation plan has a clear philosophy to better understand student learning and success, auxiliary services, and academic planning.</w:t>
      </w:r>
    </w:p>
    <w:p w14:paraId="59048030" w14:textId="428B23F6" w:rsidR="003A2A2B" w:rsidRPr="00EB60EF" w:rsidRDefault="003A2A2B" w:rsidP="00A7576E">
      <w:pPr>
        <w:pStyle w:val="NormalWeb"/>
        <w:spacing w:before="0" w:beforeAutospacing="0" w:after="160" w:afterAutospacing="0"/>
      </w:pPr>
      <w:r w:rsidRPr="00EB60EF">
        <w:rPr>
          <w:color w:val="000000"/>
        </w:rPr>
        <w:t xml:space="preserve">The deans and directors that the review team met with practiced regular assessments and were committed to making these practices a part of the assessment culture. The review team also agreed that </w:t>
      </w:r>
      <w:r w:rsidR="0076342D">
        <w:rPr>
          <w:color w:val="000000"/>
        </w:rPr>
        <w:t xml:space="preserve">UMass </w:t>
      </w:r>
      <w:r w:rsidR="00CA08E9">
        <w:rPr>
          <w:color w:val="000000"/>
        </w:rPr>
        <w:t>Boston</w:t>
      </w:r>
      <w:r w:rsidRPr="00EB60EF">
        <w:rPr>
          <w:color w:val="000000"/>
        </w:rPr>
        <w:t xml:space="preserve"> has significantly improved its evaluation efforts over the past three years, including the implementation of data dashboards that allow tracking of student success.</w:t>
      </w:r>
    </w:p>
    <w:p w14:paraId="1CB6A13C" w14:textId="079EF4BA" w:rsidR="003A2A2B" w:rsidRPr="00EB60EF" w:rsidRDefault="003A2A2B" w:rsidP="00A7576E">
      <w:pPr>
        <w:pStyle w:val="NormalWeb"/>
        <w:spacing w:before="0" w:beforeAutospacing="0" w:after="160" w:afterAutospacing="0"/>
      </w:pPr>
      <w:r w:rsidRPr="00EB60EF">
        <w:rPr>
          <w:color w:val="000000"/>
        </w:rPr>
        <w:t xml:space="preserve">The review team noticed that </w:t>
      </w:r>
      <w:r w:rsidR="0076342D">
        <w:rPr>
          <w:color w:val="000000"/>
        </w:rPr>
        <w:t xml:space="preserve">UMass </w:t>
      </w:r>
      <w:r w:rsidR="00CA08E9">
        <w:rPr>
          <w:color w:val="000000"/>
        </w:rPr>
        <w:t>Boston</w:t>
      </w:r>
      <w:r w:rsidRPr="00EB60EF">
        <w:rPr>
          <w:color w:val="000000"/>
        </w:rPr>
        <w:t xml:space="preserve"> was on the verge of finalizing the establishment of a seamless data infrastructure spanning multiple platforms, such as the main enterprise resource planning platform (ERP) and a new advising case management (ACM) system, which would connect to a data lake and to end users. At </w:t>
      </w:r>
      <w:r w:rsidR="0076342D">
        <w:rPr>
          <w:color w:val="000000"/>
        </w:rPr>
        <w:t xml:space="preserve">UMass </w:t>
      </w:r>
      <w:r w:rsidR="00CA08E9">
        <w:rPr>
          <w:color w:val="000000"/>
        </w:rPr>
        <w:t>Boston</w:t>
      </w:r>
      <w:r w:rsidRPr="00EB60EF">
        <w:rPr>
          <w:color w:val="000000"/>
        </w:rPr>
        <w:t xml:space="preserve">, implementing a successful evaluation strategy will depend on an agile data strategy that ultimately improves and supports the institution’s data-informed decisions and monitors all aspects of the five strategic priorities. The review team appreciated the potential comprehensiveness and synergy of the assessment system </w:t>
      </w:r>
      <w:r w:rsidR="0076342D">
        <w:rPr>
          <w:color w:val="000000"/>
        </w:rPr>
        <w:t xml:space="preserve">UMass </w:t>
      </w:r>
      <w:r w:rsidR="00CA08E9">
        <w:rPr>
          <w:color w:val="000000"/>
        </w:rPr>
        <w:t>Boston</w:t>
      </w:r>
      <w:r w:rsidRPr="00EB60EF">
        <w:rPr>
          <w:color w:val="000000"/>
        </w:rPr>
        <w:t xml:space="preserve"> is implementing.</w:t>
      </w:r>
    </w:p>
    <w:p w14:paraId="25542E93" w14:textId="60253DD1" w:rsidR="003A2A2B" w:rsidRPr="00EB60EF" w:rsidRDefault="003A2A2B" w:rsidP="00A7576E">
      <w:pPr>
        <w:pStyle w:val="NormalWeb"/>
        <w:spacing w:before="0" w:beforeAutospacing="0" w:after="160" w:afterAutospacing="0"/>
      </w:pPr>
      <w:r w:rsidRPr="00EB60EF">
        <w:rPr>
          <w:color w:val="000000"/>
        </w:rPr>
        <w:t>The newly launched University Assessment Council (UAC) and restructured Office of Institutional Research</w:t>
      </w:r>
      <w:r w:rsidR="00040EAE">
        <w:rPr>
          <w:color w:val="000000"/>
        </w:rPr>
        <w:t>,</w:t>
      </w:r>
      <w:r w:rsidRPr="00EB60EF">
        <w:rPr>
          <w:color w:val="000000"/>
        </w:rPr>
        <w:t xml:space="preserve"> Assessment</w:t>
      </w:r>
      <w:r w:rsidR="00040EAE">
        <w:rPr>
          <w:color w:val="000000"/>
        </w:rPr>
        <w:t xml:space="preserve"> &amp; Planning</w:t>
      </w:r>
      <w:r w:rsidRPr="00EB60EF">
        <w:rPr>
          <w:color w:val="000000"/>
        </w:rPr>
        <w:t xml:space="preserve"> (OIRA</w:t>
      </w:r>
      <w:r w:rsidR="00040EAE">
        <w:rPr>
          <w:color w:val="000000"/>
        </w:rPr>
        <w:t>P</w:t>
      </w:r>
      <w:r w:rsidRPr="00EB60EF">
        <w:rPr>
          <w:color w:val="000000"/>
        </w:rPr>
        <w:t xml:space="preserve">) were the key players in the campus-wide assessment practices at </w:t>
      </w:r>
      <w:r w:rsidR="0076342D">
        <w:rPr>
          <w:color w:val="000000"/>
        </w:rPr>
        <w:t xml:space="preserve">UMass </w:t>
      </w:r>
      <w:r w:rsidR="00CA08E9">
        <w:rPr>
          <w:color w:val="000000"/>
        </w:rPr>
        <w:t>Boston</w:t>
      </w:r>
      <w:r w:rsidRPr="00EB60EF">
        <w:rPr>
          <w:color w:val="000000"/>
        </w:rPr>
        <w:t>. Meetings with campus members led to the conclusion that the UAC was the prime constituency, especially in the academic area, and it facilitated cross-campus learning by collecting and synthesizing information that may be appropriate for various units.</w:t>
      </w:r>
    </w:p>
    <w:p w14:paraId="298B8496" w14:textId="06A9F735" w:rsidR="003A2A2B" w:rsidRPr="00EB60EF" w:rsidRDefault="003A2A2B" w:rsidP="00A7576E">
      <w:pPr>
        <w:pStyle w:val="NormalWeb"/>
        <w:spacing w:before="0" w:beforeAutospacing="0" w:after="160" w:afterAutospacing="0"/>
      </w:pPr>
      <w:r w:rsidRPr="00EB60EF">
        <w:rPr>
          <w:color w:val="000000"/>
        </w:rPr>
        <w:t xml:space="preserve">At </w:t>
      </w:r>
      <w:r w:rsidR="0076342D">
        <w:rPr>
          <w:color w:val="000000"/>
        </w:rPr>
        <w:t xml:space="preserve">UMass </w:t>
      </w:r>
      <w:r w:rsidR="00CA08E9">
        <w:rPr>
          <w:color w:val="000000"/>
        </w:rPr>
        <w:t>Boston</w:t>
      </w:r>
      <w:r w:rsidRPr="00EB60EF">
        <w:rPr>
          <w:color w:val="000000"/>
        </w:rPr>
        <w:t>, the UAC and OIRA</w:t>
      </w:r>
      <w:r w:rsidR="00040EAE">
        <w:rPr>
          <w:color w:val="000000"/>
        </w:rPr>
        <w:t>P</w:t>
      </w:r>
      <w:r w:rsidRPr="00EB60EF">
        <w:rPr>
          <w:color w:val="000000"/>
        </w:rPr>
        <w:t xml:space="preserve"> promoted data-driven evaluation practices, attained the goals, and advanced new academic policies in a consistently related manner. While the UAC guided the process of "closing the loop" and necessitated the scope of the evaluation data, the OIRA</w:t>
      </w:r>
      <w:r w:rsidR="00040EAE">
        <w:rPr>
          <w:color w:val="000000"/>
        </w:rPr>
        <w:t>P</w:t>
      </w:r>
      <w:r w:rsidRPr="00EB60EF">
        <w:rPr>
          <w:color w:val="000000"/>
        </w:rPr>
        <w:t xml:space="preserve"> plays a crucial role in overseeing and managing most of the evaluation data for program reviews, student learning, and student outcomes, with assistance from other business and academic areas. </w:t>
      </w:r>
    </w:p>
    <w:p w14:paraId="686A3765" w14:textId="77777777" w:rsidR="003A2A2B" w:rsidRPr="00EB60EF" w:rsidRDefault="003A2A2B" w:rsidP="00A7576E">
      <w:pPr>
        <w:pStyle w:val="NormalWeb"/>
        <w:spacing w:before="0" w:beforeAutospacing="0" w:after="160" w:afterAutospacing="0"/>
      </w:pPr>
      <w:r w:rsidRPr="00EB60EF">
        <w:rPr>
          <w:color w:val="000000"/>
        </w:rPr>
        <w:t>Many staff and faculty members expressed that evaluation processes and the supporting data system have been significantly improved, and the review team observed that campus members understood how evaluation practices are impacting new academic and non-academic policies. The review team, however, also agrees with campus members that the institution is still working to improve the quality and accessibility of evaluation data for conducting practical studies and formulating policies, with greater and continuing efforts needed in this area.</w:t>
      </w:r>
    </w:p>
    <w:p w14:paraId="4DDC13C7" w14:textId="77777777" w:rsidR="003A2A2B" w:rsidRPr="00EB60EF" w:rsidRDefault="003A2A2B" w:rsidP="00A7576E">
      <w:pPr>
        <w:pStyle w:val="NormalWeb"/>
        <w:spacing w:before="0" w:beforeAutospacing="0" w:after="160" w:afterAutospacing="0"/>
      </w:pPr>
      <w:r w:rsidRPr="00EB60EF">
        <w:rPr>
          <w:color w:val="000000"/>
        </w:rPr>
        <w:t>Additionally, in the self-report, faculty and staff members have pinpointed one area of weakness in each strategic priority that requires improvement. The review team also observed those soft spots and documented them in several sections. Some of these areas included the still-emerging systematic assessment of student support strategies, the need for a robust system for tracking and evaluating research project outcomes, the need for an ongoing evaluation of how well the organizational structure and physical space support faculty and staff satisfaction, and a thorough evaluation of how partnerships affect both students and the community.</w:t>
      </w:r>
    </w:p>
    <w:p w14:paraId="0EEF9D53" w14:textId="015B5FC8" w:rsidR="003A2A2B" w:rsidRPr="00EB60EF" w:rsidRDefault="003A2A2B" w:rsidP="00A7576E">
      <w:pPr>
        <w:pStyle w:val="NormalWeb"/>
        <w:spacing w:before="0" w:beforeAutospacing="0" w:after="160" w:afterAutospacing="0"/>
      </w:pPr>
      <w:r w:rsidRPr="00EB60EF">
        <w:rPr>
          <w:color w:val="000000"/>
        </w:rPr>
        <w:lastRenderedPageBreak/>
        <w:t xml:space="preserve">The self-study accurately identified these </w:t>
      </w:r>
      <w:r w:rsidR="002C426D" w:rsidRPr="00EB60EF">
        <w:rPr>
          <w:color w:val="000000"/>
        </w:rPr>
        <w:t>weaknesses, and</w:t>
      </w:r>
      <w:r w:rsidRPr="00EB60EF">
        <w:rPr>
          <w:color w:val="000000"/>
        </w:rPr>
        <w:t xml:space="preserve"> the review team concluded with confidence that </w:t>
      </w:r>
      <w:r w:rsidR="0076342D">
        <w:rPr>
          <w:color w:val="000000"/>
        </w:rPr>
        <w:t xml:space="preserve">UMass </w:t>
      </w:r>
      <w:r w:rsidR="00CA08E9">
        <w:rPr>
          <w:color w:val="000000"/>
        </w:rPr>
        <w:t>Boston</w:t>
      </w:r>
      <w:r w:rsidRPr="00EB60EF">
        <w:rPr>
          <w:color w:val="000000"/>
        </w:rPr>
        <w:t xml:space="preserve"> is working to improve evaluation in these key areas. The team does recommend ongoing assessment and evaluation of key campus initiatives as an area for continuous improvement.</w:t>
      </w:r>
    </w:p>
    <w:p w14:paraId="52BB5296" w14:textId="77777777" w:rsidR="002C426D" w:rsidRPr="00EB60EF" w:rsidRDefault="002C426D" w:rsidP="00A7576E">
      <w:pPr>
        <w:pBdr>
          <w:top w:val="nil"/>
          <w:left w:val="nil"/>
          <w:bottom w:val="nil"/>
          <w:right w:val="nil"/>
          <w:between w:val="nil"/>
        </w:pBdr>
        <w:spacing w:line="240" w:lineRule="auto"/>
        <w:rPr>
          <w:rFonts w:ascii="Times New Roman" w:eastAsia="Times New Roman" w:hAnsi="Times New Roman" w:cs="Times New Roman"/>
          <w:b/>
          <w:color w:val="000000"/>
          <w:u w:val="single"/>
        </w:rPr>
      </w:pPr>
    </w:p>
    <w:p w14:paraId="5DCA576B" w14:textId="68565302" w:rsidR="00726C7C" w:rsidRPr="00EB60EF" w:rsidRDefault="0000276E" w:rsidP="00A7576E">
      <w:pPr>
        <w:pBdr>
          <w:top w:val="nil"/>
          <w:left w:val="nil"/>
          <w:bottom w:val="nil"/>
          <w:right w:val="nil"/>
          <w:between w:val="nil"/>
        </w:pBdr>
        <w:spacing w:line="240" w:lineRule="auto"/>
        <w:rPr>
          <w:rFonts w:ascii="Times New Roman" w:eastAsia="Times New Roman" w:hAnsi="Times New Roman" w:cs="Times New Roman"/>
          <w:b/>
          <w:color w:val="000000"/>
          <w:u w:val="single"/>
        </w:rPr>
      </w:pPr>
      <w:r w:rsidRPr="00EB60EF">
        <w:rPr>
          <w:rFonts w:ascii="Times New Roman" w:eastAsia="Times New Roman" w:hAnsi="Times New Roman" w:cs="Times New Roman"/>
          <w:b/>
          <w:color w:val="000000"/>
          <w:u w:val="single"/>
        </w:rPr>
        <w:t>Standard 3: Organization and Governance</w:t>
      </w:r>
    </w:p>
    <w:p w14:paraId="34866E98" w14:textId="77777777" w:rsidR="00823EA8" w:rsidRPr="00EB60EF" w:rsidRDefault="00823EA8" w:rsidP="00A7576E">
      <w:pPr>
        <w:pStyle w:val="NormalWeb"/>
        <w:spacing w:before="240" w:beforeAutospacing="0" w:after="240" w:afterAutospacing="0"/>
      </w:pPr>
      <w:r w:rsidRPr="00EB60EF">
        <w:rPr>
          <w:color w:val="000000"/>
        </w:rPr>
        <w:t>At the state level, the Massachusetts Board of Higher Education (BHE) oversees all public higher education institutions, ensuring compliance with state-wide higher education policy.</w:t>
      </w:r>
    </w:p>
    <w:p w14:paraId="244D8B72" w14:textId="379EAA25" w:rsidR="00823EA8" w:rsidRPr="00EB60EF" w:rsidRDefault="0076342D" w:rsidP="00A7576E">
      <w:pPr>
        <w:pStyle w:val="NormalWeb"/>
        <w:spacing w:before="240" w:beforeAutospacing="0" w:after="240" w:afterAutospacing="0"/>
      </w:pPr>
      <w:r>
        <w:rPr>
          <w:color w:val="000000"/>
        </w:rPr>
        <w:t xml:space="preserve">UMass </w:t>
      </w:r>
      <w:r w:rsidR="00CA08E9">
        <w:rPr>
          <w:color w:val="000000"/>
        </w:rPr>
        <w:t>Boston</w:t>
      </w:r>
      <w:r w:rsidR="00823EA8" w:rsidRPr="00EB60EF">
        <w:rPr>
          <w:color w:val="000000"/>
        </w:rPr>
        <w:t xml:space="preserve"> is one of five institutions within the UMass system, governed by the UMass Board of Trustees, which has ultimate authority over university policies, finances, and strategic initiatives. The Board operates within the legal framework of Chapter 75 of the General Laws of the Commonwealth of Massachusetts, which grants it broad authority over institutional governance.</w:t>
      </w:r>
    </w:p>
    <w:p w14:paraId="4DEB602B" w14:textId="00F3FF64" w:rsidR="00823EA8" w:rsidRPr="00EB60EF" w:rsidRDefault="00823EA8" w:rsidP="00A7576E">
      <w:pPr>
        <w:pStyle w:val="NormalWeb"/>
        <w:spacing w:before="240" w:beforeAutospacing="0" w:after="240" w:afterAutospacing="0"/>
      </w:pPr>
      <w:r w:rsidRPr="00EB60EF">
        <w:rPr>
          <w:color w:val="000000"/>
        </w:rPr>
        <w:t xml:space="preserve">The Board of Trustees appoints the UMass system president, who serves as the principal executive officer across all campuses, and campus chancellors, including the Chancellor of </w:t>
      </w:r>
      <w:r w:rsidR="0076342D">
        <w:rPr>
          <w:color w:val="000000"/>
        </w:rPr>
        <w:t xml:space="preserve">UMass </w:t>
      </w:r>
      <w:r w:rsidR="00CA08E9">
        <w:rPr>
          <w:color w:val="000000"/>
        </w:rPr>
        <w:t>Boston</w:t>
      </w:r>
      <w:r w:rsidRPr="00EB60EF">
        <w:rPr>
          <w:color w:val="000000"/>
        </w:rPr>
        <w:t xml:space="preserve">, who reports directly to the system president. The Board plays a key role in budget approval, long-range planning, financial oversight, and policy direction, ensuring alignment with state regulations and institutional priorities. The BOT performs risk management, reviews and validates enrollment projections, and through these efforts understands well the mission of </w:t>
      </w:r>
      <w:r w:rsidR="0076342D">
        <w:rPr>
          <w:color w:val="000000"/>
        </w:rPr>
        <w:t xml:space="preserve">UMass </w:t>
      </w:r>
      <w:r w:rsidR="00CA08E9">
        <w:rPr>
          <w:color w:val="000000"/>
        </w:rPr>
        <w:t>Boston</w:t>
      </w:r>
      <w:r w:rsidRPr="00EB60EF">
        <w:rPr>
          <w:color w:val="000000"/>
        </w:rPr>
        <w:t>. The system is fairly</w:t>
      </w:r>
      <w:r w:rsidR="00040EAE">
        <w:rPr>
          <w:color w:val="000000"/>
        </w:rPr>
        <w:t xml:space="preserve"> </w:t>
      </w:r>
      <w:r w:rsidRPr="00EB60EF">
        <w:rPr>
          <w:color w:val="000000"/>
        </w:rPr>
        <w:t>decentralized</w:t>
      </w:r>
      <w:r w:rsidR="00040EAE">
        <w:rPr>
          <w:color w:val="000000"/>
        </w:rPr>
        <w:t xml:space="preserve">, </w:t>
      </w:r>
      <w:r w:rsidRPr="00EB60EF">
        <w:rPr>
          <w:color w:val="000000"/>
        </w:rPr>
        <w:t xml:space="preserve">providing </w:t>
      </w:r>
      <w:r w:rsidR="0076342D">
        <w:rPr>
          <w:color w:val="000000"/>
        </w:rPr>
        <w:t xml:space="preserve">UMass </w:t>
      </w:r>
      <w:r w:rsidR="00CA08E9">
        <w:rPr>
          <w:color w:val="000000"/>
        </w:rPr>
        <w:t>Boston</w:t>
      </w:r>
      <w:r w:rsidR="002F294A">
        <w:rPr>
          <w:color w:val="000000"/>
        </w:rPr>
        <w:t xml:space="preserve"> with</w:t>
      </w:r>
      <w:r w:rsidRPr="00EB60EF">
        <w:rPr>
          <w:color w:val="000000"/>
        </w:rPr>
        <w:t xml:space="preserve"> the control over academic and administrative decisions, including curriculum development, faculty hiring, and campus operations. </w:t>
      </w:r>
    </w:p>
    <w:p w14:paraId="59D51D99" w14:textId="7B384ED3" w:rsidR="00823EA8" w:rsidRPr="00EB60EF" w:rsidRDefault="0076342D" w:rsidP="00A7576E">
      <w:pPr>
        <w:pStyle w:val="NormalWeb"/>
        <w:spacing w:before="240" w:beforeAutospacing="0" w:after="240" w:afterAutospacing="0"/>
      </w:pPr>
      <w:r>
        <w:rPr>
          <w:color w:val="000000"/>
        </w:rPr>
        <w:t xml:space="preserve">UMass </w:t>
      </w:r>
      <w:r w:rsidR="00CA08E9">
        <w:rPr>
          <w:color w:val="000000"/>
        </w:rPr>
        <w:t>Boston</w:t>
      </w:r>
      <w:r w:rsidR="00823EA8" w:rsidRPr="00EB60EF">
        <w:rPr>
          <w:color w:val="000000"/>
        </w:rPr>
        <w:t xml:space="preserve"> operates under a well-defined system of shared governance, outlined in the University of Massachusetts Board of Trustees Statement of University Governance, also referred to as the Wellman Document. This document details the decision-making and consultative roles of key governance stakeholders, including the UMass system president, the </w:t>
      </w:r>
      <w:r>
        <w:rPr>
          <w:color w:val="000000"/>
        </w:rPr>
        <w:t xml:space="preserve">UMass </w:t>
      </w:r>
      <w:r w:rsidR="00CA08E9">
        <w:rPr>
          <w:color w:val="000000"/>
        </w:rPr>
        <w:t>Boston</w:t>
      </w:r>
      <w:r w:rsidR="00823EA8" w:rsidRPr="00EB60EF">
        <w:rPr>
          <w:color w:val="000000"/>
        </w:rPr>
        <w:t xml:space="preserve"> chancellor, the Faculty Council, and the undergraduate and graduate student governments.</w:t>
      </w:r>
    </w:p>
    <w:p w14:paraId="5FDD5776" w14:textId="690B2995" w:rsidR="00823EA8" w:rsidRPr="00EB60EF" w:rsidRDefault="00823EA8" w:rsidP="00A7576E">
      <w:pPr>
        <w:pStyle w:val="NormalWeb"/>
        <w:spacing w:before="240" w:beforeAutospacing="0" w:after="240" w:afterAutospacing="0"/>
      </w:pPr>
      <w:r w:rsidRPr="00EB60EF">
        <w:rPr>
          <w:color w:val="000000"/>
        </w:rPr>
        <w:t xml:space="preserve">The chancellor is advised by his cabinet, which comprises the provost and all other campus vice chancellors; the cabinet convenes for regular weekly meetings. In addition, the chancellor is advised by his senior leadership team (SLT). The SLT includes cabinet members, as well as all academic deans and other designated academic and administrative campus leaders. Additionally, campus leadership decisions </w:t>
      </w:r>
      <w:r w:rsidR="001017C8">
        <w:rPr>
          <w:color w:val="000000"/>
        </w:rPr>
        <w:t>are also</w:t>
      </w:r>
      <w:r w:rsidRPr="00EB60EF">
        <w:rPr>
          <w:color w:val="000000"/>
        </w:rPr>
        <w:t xml:space="preserve"> informed by regularly scheduled town hall-style meetings open to the entire university community.  These town hall meetings provide updates on the strategic plan as well as information on the budget. </w:t>
      </w:r>
    </w:p>
    <w:p w14:paraId="497144C0" w14:textId="1E6B52AC" w:rsidR="00823EA8" w:rsidRPr="00EB60EF" w:rsidRDefault="00823EA8" w:rsidP="00A7576E">
      <w:pPr>
        <w:pStyle w:val="NormalWeb"/>
        <w:spacing w:before="240" w:beforeAutospacing="0" w:after="240" w:afterAutospacing="0"/>
      </w:pPr>
      <w:r w:rsidRPr="00EB60EF">
        <w:rPr>
          <w:color w:val="000000"/>
        </w:rPr>
        <w:t xml:space="preserve">Internal governance at </w:t>
      </w:r>
      <w:r w:rsidR="0076342D">
        <w:rPr>
          <w:color w:val="000000"/>
        </w:rPr>
        <w:t xml:space="preserve">UMass </w:t>
      </w:r>
      <w:r w:rsidR="00CA08E9">
        <w:rPr>
          <w:color w:val="000000"/>
        </w:rPr>
        <w:t>Boston</w:t>
      </w:r>
      <w:r w:rsidRPr="00EB60EF">
        <w:rPr>
          <w:color w:val="000000"/>
        </w:rPr>
        <w:t xml:space="preserve"> is characterized by a commitment to shared governance, balancing administrative authority with faculty and student participation. The Faculty Council plays a central role in decision-making related to academic programs, faculty policies, and curricular matters. This body works with the Office of the Provost, which oversees academic affairs.   </w:t>
      </w:r>
    </w:p>
    <w:p w14:paraId="19674F65" w14:textId="0E9EC35F" w:rsidR="00823EA8" w:rsidRPr="00EB60EF" w:rsidRDefault="00823EA8" w:rsidP="00A7576E">
      <w:pPr>
        <w:pStyle w:val="NormalWeb"/>
        <w:spacing w:before="240" w:beforeAutospacing="0" w:after="240" w:afterAutospacing="0"/>
      </w:pPr>
      <w:r w:rsidRPr="00EB60EF">
        <w:rPr>
          <w:color w:val="000000"/>
        </w:rPr>
        <w:lastRenderedPageBreak/>
        <w:t xml:space="preserve">The Faculty Council's role is further reinforced through its constitution, which outlines its responsibilities in shaping academic policy, program assessment, and faculty representation in institutional governance.  Faculty governance extends to departmental and college-level committees, which contribute to curriculum development and faculty hiring processes. Although there is evidence of communication, the level and the effectiveness of those communications </w:t>
      </w:r>
      <w:r w:rsidR="00040EAE">
        <w:rPr>
          <w:color w:val="000000"/>
        </w:rPr>
        <w:t>are</w:t>
      </w:r>
      <w:r w:rsidRPr="00EB60EF">
        <w:rPr>
          <w:color w:val="000000"/>
        </w:rPr>
        <w:t xml:space="preserve"> in question. Assessment of the shared governance effectiveness and faculty and staff morale would be beneficial.  The institution would be well served by initiating regular faculty and staff climate surveys.  </w:t>
      </w:r>
    </w:p>
    <w:p w14:paraId="2B5DA0C5" w14:textId="7967EC1D" w:rsidR="00823EA8" w:rsidRPr="00EB60EF" w:rsidRDefault="0076342D" w:rsidP="00A7576E">
      <w:pPr>
        <w:pStyle w:val="NormalWeb"/>
        <w:spacing w:before="240" w:beforeAutospacing="0" w:after="240" w:afterAutospacing="0"/>
      </w:pPr>
      <w:r>
        <w:rPr>
          <w:color w:val="000000"/>
        </w:rPr>
        <w:t xml:space="preserve">UMass </w:t>
      </w:r>
      <w:r w:rsidR="00CA08E9">
        <w:rPr>
          <w:color w:val="000000"/>
        </w:rPr>
        <w:t>Boston</w:t>
      </w:r>
      <w:r w:rsidR="00823EA8" w:rsidRPr="00EB60EF">
        <w:rPr>
          <w:color w:val="000000"/>
        </w:rPr>
        <w:t xml:space="preserve"> has well established mechanisms for student participation in governance through undergraduate and graduate student government bodies, which engage in policy discussions with administrators. This effort is </w:t>
      </w:r>
      <w:r w:rsidR="002C426D" w:rsidRPr="00EB60EF">
        <w:rPr>
          <w:color w:val="000000"/>
        </w:rPr>
        <w:t>exemplary,</w:t>
      </w:r>
      <w:r w:rsidR="00823EA8" w:rsidRPr="00EB60EF">
        <w:rPr>
          <w:color w:val="000000"/>
        </w:rPr>
        <w:t xml:space="preserve"> and their efforts are strongly assessed, and student representatives hold positions in university-wide governance structures, ensuring that student perspectives inform institutional decisions.</w:t>
      </w:r>
    </w:p>
    <w:p w14:paraId="41ED7F8E" w14:textId="526DBD74" w:rsidR="00823EA8" w:rsidRPr="00EB60EF" w:rsidRDefault="0076342D" w:rsidP="00A7576E">
      <w:pPr>
        <w:pStyle w:val="NormalWeb"/>
        <w:spacing w:before="0" w:beforeAutospacing="0" w:after="0" w:afterAutospacing="0"/>
      </w:pPr>
      <w:r>
        <w:rPr>
          <w:color w:val="000000"/>
        </w:rPr>
        <w:t xml:space="preserve">UMass </w:t>
      </w:r>
      <w:r w:rsidR="00CA08E9">
        <w:rPr>
          <w:color w:val="000000"/>
        </w:rPr>
        <w:t>Boston</w:t>
      </w:r>
      <w:r w:rsidR="00823EA8" w:rsidRPr="00EB60EF">
        <w:rPr>
          <w:color w:val="000000"/>
        </w:rPr>
        <w:t xml:space="preserve"> has worked to support the institution’s mission and strategic priorities. This was achieved through significant campus reorganizations at both the administration as well as academic organization.  This</w:t>
      </w:r>
      <w:r w:rsidR="0040599C">
        <w:rPr>
          <w:color w:val="000000"/>
        </w:rPr>
        <w:t>, combined with significant leadership changes in many administrative areas, has produced a functioning structure; however</w:t>
      </w:r>
      <w:r w:rsidR="00823EA8" w:rsidRPr="00EB60EF">
        <w:rPr>
          <w:color w:val="000000"/>
        </w:rPr>
        <w:t>, continuous assessment is needed to ensure that recent reorganization efforts enhance governance effectiveness and institutional stability. </w:t>
      </w:r>
    </w:p>
    <w:p w14:paraId="5567B6A1" w14:textId="77777777" w:rsidR="00823EA8" w:rsidRPr="00EB60EF" w:rsidRDefault="00823EA8" w:rsidP="00A7576E">
      <w:pPr>
        <w:pBdr>
          <w:top w:val="nil"/>
          <w:left w:val="nil"/>
          <w:bottom w:val="nil"/>
          <w:right w:val="nil"/>
          <w:between w:val="nil"/>
        </w:pBdr>
        <w:spacing w:line="240" w:lineRule="auto"/>
        <w:rPr>
          <w:rFonts w:ascii="Times New Roman" w:eastAsia="Times New Roman" w:hAnsi="Times New Roman" w:cs="Times New Roman"/>
          <w:b/>
          <w:color w:val="000000"/>
          <w:u w:val="single"/>
        </w:rPr>
      </w:pPr>
    </w:p>
    <w:p w14:paraId="65122420" w14:textId="2F0B0912" w:rsidR="00726C7C" w:rsidRPr="00EB60EF" w:rsidRDefault="0000276E" w:rsidP="00A7576E">
      <w:pPr>
        <w:pBdr>
          <w:top w:val="nil"/>
          <w:left w:val="nil"/>
          <w:bottom w:val="nil"/>
          <w:right w:val="nil"/>
          <w:between w:val="nil"/>
        </w:pBdr>
        <w:spacing w:line="240" w:lineRule="auto"/>
        <w:rPr>
          <w:rFonts w:ascii="Times New Roman" w:eastAsia="Times New Roman" w:hAnsi="Times New Roman" w:cs="Times New Roman"/>
          <w:b/>
          <w:u w:val="single"/>
        </w:rPr>
      </w:pPr>
      <w:r w:rsidRPr="00EB60EF">
        <w:rPr>
          <w:rFonts w:ascii="Times New Roman" w:eastAsia="Times New Roman" w:hAnsi="Times New Roman" w:cs="Times New Roman"/>
          <w:b/>
          <w:color w:val="000000"/>
          <w:u w:val="single"/>
        </w:rPr>
        <w:t>Standard 4: The Academic Program</w:t>
      </w:r>
    </w:p>
    <w:p w14:paraId="792F6F5B" w14:textId="56AB73EF" w:rsidR="003A2A2B" w:rsidRPr="00EB60EF" w:rsidRDefault="003A2A2B" w:rsidP="00A7576E">
      <w:pPr>
        <w:pStyle w:val="NormalWeb"/>
        <w:spacing w:before="0" w:beforeAutospacing="0" w:after="160" w:afterAutospacing="0"/>
      </w:pPr>
      <w:r w:rsidRPr="00EB60EF">
        <w:rPr>
          <w:color w:val="000000"/>
        </w:rPr>
        <w:t>The university delivers 8</w:t>
      </w:r>
      <w:r w:rsidR="005F034F">
        <w:rPr>
          <w:color w:val="000000"/>
        </w:rPr>
        <w:t>2</w:t>
      </w:r>
      <w:r w:rsidRPr="00EB60EF">
        <w:rPr>
          <w:color w:val="000000"/>
        </w:rPr>
        <w:t xml:space="preserve"> graduate programs (1</w:t>
      </w:r>
      <w:r w:rsidR="005F034F">
        <w:rPr>
          <w:color w:val="000000"/>
        </w:rPr>
        <w:t>9</w:t>
      </w:r>
      <w:r w:rsidRPr="00EB60EF">
        <w:rPr>
          <w:color w:val="000000"/>
        </w:rPr>
        <w:t xml:space="preserve"> of which can be pursued in an accelerated bachelor's-to-master's form), </w:t>
      </w:r>
      <w:r w:rsidR="005F034F">
        <w:rPr>
          <w:color w:val="000000"/>
        </w:rPr>
        <w:t>74</w:t>
      </w:r>
      <w:r w:rsidRPr="00EB60EF">
        <w:rPr>
          <w:color w:val="000000"/>
        </w:rPr>
        <w:t xml:space="preserve"> bachelor's programs, and 69 undergraduate minors. It also offers 52 graduate certificates, f</w:t>
      </w:r>
      <w:r w:rsidR="005F034F">
        <w:rPr>
          <w:color w:val="000000"/>
        </w:rPr>
        <w:t>ive</w:t>
      </w:r>
      <w:r w:rsidRPr="00EB60EF">
        <w:rPr>
          <w:color w:val="000000"/>
        </w:rPr>
        <w:t xml:space="preserve"> post-master's certificates, and 13 undergraduate certificates. UM</w:t>
      </w:r>
      <w:r w:rsidR="00291A33">
        <w:rPr>
          <w:color w:val="000000"/>
        </w:rPr>
        <w:t xml:space="preserve">ass </w:t>
      </w:r>
      <w:r w:rsidRPr="00EB60EF">
        <w:rPr>
          <w:color w:val="000000"/>
        </w:rPr>
        <w:t>B</w:t>
      </w:r>
      <w:r w:rsidR="00291A33">
        <w:rPr>
          <w:color w:val="000000"/>
        </w:rPr>
        <w:t>oston</w:t>
      </w:r>
      <w:r w:rsidRPr="00EB60EF">
        <w:rPr>
          <w:color w:val="000000"/>
        </w:rPr>
        <w:t>'s undergraduate programs are housed in six colleges and one school: Education and Human Development; Honors; Liberal Arts; Nursing and Health Sciences; Management; Science and Mathematics; and the School for the Environment. These units and the university's library are led by deans and report to the provost. Per its dean, the School for the Environment intends to grow its faculty and student numbers in the next few years and explore a change in designation from School to College.</w:t>
      </w:r>
    </w:p>
    <w:p w14:paraId="2BCFDD63" w14:textId="71DED20D" w:rsidR="003A2A2B" w:rsidRPr="00EB60EF" w:rsidRDefault="003A2A2B" w:rsidP="00A7576E">
      <w:pPr>
        <w:pStyle w:val="NormalWeb"/>
        <w:spacing w:before="0" w:beforeAutospacing="0" w:after="160" w:afterAutospacing="0"/>
      </w:pPr>
      <w:r w:rsidRPr="00EB60EF">
        <w:rPr>
          <w:color w:val="000000"/>
        </w:rPr>
        <w:t>As evident from a review of the university's undergraduate and graduate programs, UM</w:t>
      </w:r>
      <w:r w:rsidR="00291A33">
        <w:rPr>
          <w:color w:val="000000"/>
        </w:rPr>
        <w:t xml:space="preserve">ass </w:t>
      </w:r>
      <w:r w:rsidRPr="00EB60EF">
        <w:rPr>
          <w:color w:val="000000"/>
        </w:rPr>
        <w:t>B</w:t>
      </w:r>
      <w:r w:rsidR="00291A33">
        <w:rPr>
          <w:color w:val="000000"/>
        </w:rPr>
        <w:t>oston</w:t>
      </w:r>
      <w:r w:rsidRPr="00EB60EF">
        <w:rPr>
          <w:color w:val="000000"/>
        </w:rPr>
        <w:t>'s academic offerings are well-aligned with its mission as "[A]n academic community dedicated to pursuing locally rooted and globally engaged research, teaching, and learning at the highest level of scholarly excellence." Best practices in instruction reflect shared governance. For example, the provost's "Minimum Faculty Responsibilities" memo blends guidance from his office with references to Faculty Council resources, including statements on the use of AI tools in courses and classrooms. </w:t>
      </w:r>
    </w:p>
    <w:p w14:paraId="606CE505" w14:textId="77777777" w:rsidR="003A2A2B" w:rsidRPr="00EB60EF" w:rsidRDefault="003A2A2B" w:rsidP="00A7576E">
      <w:pPr>
        <w:pStyle w:val="NormalWeb"/>
        <w:spacing w:before="0" w:beforeAutospacing="0" w:after="160" w:afterAutospacing="0"/>
      </w:pPr>
      <w:r w:rsidRPr="00EB60EF">
        <w:rPr>
          <w:b/>
          <w:bCs/>
          <w:color w:val="000000"/>
        </w:rPr>
        <w:t>Assuring Academic Quality</w:t>
      </w:r>
    </w:p>
    <w:p w14:paraId="4C9AEAA6" w14:textId="77777777" w:rsidR="003A2A2B" w:rsidRPr="00EB60EF" w:rsidRDefault="003A2A2B" w:rsidP="00A7576E">
      <w:pPr>
        <w:pStyle w:val="NormalWeb"/>
        <w:spacing w:before="0" w:beforeAutospacing="0" w:after="160" w:afterAutospacing="0"/>
      </w:pPr>
      <w:r w:rsidRPr="00EB60EF">
        <w:rPr>
          <w:color w:val="000000"/>
        </w:rPr>
        <w:t xml:space="preserve">Faculty initiate academic program proposals at the departmental level. Undergraduate program review and approval move through the dean, Faculty Council, provost's office, president's office, Board of Trustees, and state Board of Higher Education. Graduate program review and approval </w:t>
      </w:r>
      <w:r w:rsidRPr="00EB60EF">
        <w:rPr>
          <w:color w:val="000000"/>
        </w:rPr>
        <w:lastRenderedPageBreak/>
        <w:t>additionally involve the Graduate Committee of the Faculty Council and the associate provost for graduate education. </w:t>
      </w:r>
    </w:p>
    <w:p w14:paraId="6E28C97A" w14:textId="77777777" w:rsidR="003A2A2B" w:rsidRPr="00EB60EF" w:rsidRDefault="003A2A2B" w:rsidP="00A7576E">
      <w:pPr>
        <w:pStyle w:val="NormalWeb"/>
        <w:spacing w:before="0" w:beforeAutospacing="0" w:after="160" w:afterAutospacing="0"/>
      </w:pPr>
      <w:r w:rsidRPr="00EB60EF">
        <w:rPr>
          <w:color w:val="000000"/>
        </w:rPr>
        <w:t>Program evaluation entails an academic quality assessment and development (AQUAD) process for non-professionally accredited programs. Programs answering to professional accreditors do not participate in AQUAD. In discussions of evaluations, some administrators and faculty were unaware of that distinction. Programs in all instructional modalities are subject to the same evaluation policies and procedures. AQUAD reviews are guided by a seven-year institutional cycle (2023-29).  </w:t>
      </w:r>
    </w:p>
    <w:p w14:paraId="2DC65218" w14:textId="77777777" w:rsidR="003A2A2B" w:rsidRPr="00EB60EF" w:rsidRDefault="003A2A2B" w:rsidP="00A7576E">
      <w:pPr>
        <w:pStyle w:val="NormalWeb"/>
        <w:spacing w:before="0" w:beforeAutospacing="0" w:after="160" w:afterAutospacing="0"/>
      </w:pPr>
      <w:r w:rsidRPr="00EB60EF">
        <w:rPr>
          <w:color w:val="000000"/>
        </w:rPr>
        <w:t>Discussions with academic leaders and faculty produced a mix of responses regarding program evaluation processes and the improvement of student learning. Departments are encouraged by university leadership to apply AQUAD findings in the service of continuous improvement. Approaches to concretizing that work vary by department and by college. Participants in two meetings with the evaluation team had difficulty naming examples of how AQUAD reviews have been used to improve retention. A meeting with the deans and associate deans yielded several specific examples of process steps and improvements in that arena, including types of evidence gleaned from reviews and applied to the strengthening of programs.  </w:t>
      </w:r>
    </w:p>
    <w:p w14:paraId="2C483777" w14:textId="77777777" w:rsidR="003A2A2B" w:rsidRPr="00EB60EF" w:rsidRDefault="003A2A2B" w:rsidP="00A7576E">
      <w:pPr>
        <w:pStyle w:val="NormalWeb"/>
        <w:spacing w:before="0" w:beforeAutospacing="0" w:after="160" w:afterAutospacing="0"/>
      </w:pPr>
      <w:r w:rsidRPr="00EB60EF">
        <w:rPr>
          <w:b/>
          <w:bCs/>
          <w:color w:val="000000"/>
        </w:rPr>
        <w:t>Undergraduate Degree Programs</w:t>
      </w:r>
    </w:p>
    <w:p w14:paraId="6984946A" w14:textId="77777777" w:rsidR="003A2A2B" w:rsidRPr="00EB60EF" w:rsidRDefault="003A2A2B" w:rsidP="00A7576E">
      <w:pPr>
        <w:pStyle w:val="NormalWeb"/>
        <w:spacing w:before="0" w:beforeAutospacing="0" w:after="160" w:afterAutospacing="0"/>
      </w:pPr>
      <w:r w:rsidRPr="00EB60EF">
        <w:rPr>
          <w:color w:val="000000"/>
        </w:rPr>
        <w:t>Undergraduate programs reflect at least 120 credits, with a typical mix of 40 credits in the major, 40 in General Education, and 40 in electives. Electives and minors are "unrestricted" to permit student inquiry across the university's curriculum. Conversations with faculty, two associate provosts, and the interim registrar affirmed that the use of unrestricted courses and minors and their bearing on course scheduling are the subject of proactive planning and communication. </w:t>
      </w:r>
    </w:p>
    <w:p w14:paraId="1E3E8B97" w14:textId="1231150C" w:rsidR="003A2A2B" w:rsidRPr="00EB60EF" w:rsidRDefault="003A2A2B" w:rsidP="00A7576E">
      <w:pPr>
        <w:pStyle w:val="NormalWeb"/>
        <w:spacing w:before="0" w:beforeAutospacing="0" w:after="160" w:afterAutospacing="0"/>
      </w:pPr>
      <w:r w:rsidRPr="00EB60EF">
        <w:rPr>
          <w:color w:val="000000"/>
        </w:rPr>
        <w:t xml:space="preserve">A review of select program websites spanning </w:t>
      </w:r>
      <w:r w:rsidR="0076342D">
        <w:rPr>
          <w:color w:val="000000"/>
        </w:rPr>
        <w:t>UM</w:t>
      </w:r>
      <w:r w:rsidR="00291A33">
        <w:rPr>
          <w:color w:val="000000"/>
        </w:rPr>
        <w:t>ass</w:t>
      </w:r>
      <w:r w:rsidR="0076342D">
        <w:rPr>
          <w:color w:val="000000"/>
        </w:rPr>
        <w:t xml:space="preserve"> </w:t>
      </w:r>
      <w:r w:rsidR="00CA08E9">
        <w:rPr>
          <w:color w:val="000000"/>
        </w:rPr>
        <w:t>B</w:t>
      </w:r>
      <w:r w:rsidR="00291A33">
        <w:rPr>
          <w:color w:val="000000"/>
        </w:rPr>
        <w:t>oston</w:t>
      </w:r>
      <w:r w:rsidRPr="00EB60EF">
        <w:rPr>
          <w:color w:val="000000"/>
        </w:rPr>
        <w:t xml:space="preserve">'s academic offerings affirmed that program requirements are posted and readily available. They are also located in the undergraduate catalog. In addition, program web pages contain graduation criteria for degree programs and completion requirements for minors. Students and professional and faculty advisors track progress toward degree completion through an advisor course management system (ACM) and </w:t>
      </w:r>
      <w:r w:rsidR="0076342D">
        <w:rPr>
          <w:color w:val="000000"/>
        </w:rPr>
        <w:t>UM</w:t>
      </w:r>
      <w:r w:rsidR="00291A33">
        <w:rPr>
          <w:color w:val="000000"/>
        </w:rPr>
        <w:t>ass</w:t>
      </w:r>
      <w:r w:rsidR="0076342D">
        <w:rPr>
          <w:color w:val="000000"/>
        </w:rPr>
        <w:t xml:space="preserve"> </w:t>
      </w:r>
      <w:r w:rsidR="00CA08E9">
        <w:rPr>
          <w:color w:val="000000"/>
        </w:rPr>
        <w:t>B</w:t>
      </w:r>
      <w:r w:rsidR="00291A33">
        <w:rPr>
          <w:color w:val="000000"/>
        </w:rPr>
        <w:t>oston</w:t>
      </w:r>
      <w:r w:rsidRPr="00EB60EF">
        <w:rPr>
          <w:color w:val="000000"/>
        </w:rPr>
        <w:t>'s degree audit system. The interim registrar provided a lucid explanation of the relationship between ACM and degree audit and the roles of the parties involved in ensuring successful outcomes for students.  </w:t>
      </w:r>
    </w:p>
    <w:p w14:paraId="6271E452" w14:textId="77777777" w:rsidR="002C426D" w:rsidRPr="00EB60EF" w:rsidRDefault="002C426D" w:rsidP="00A7576E">
      <w:pPr>
        <w:pStyle w:val="NormalWeb"/>
        <w:spacing w:before="0" w:beforeAutospacing="0" w:after="160" w:afterAutospacing="0"/>
        <w:rPr>
          <w:b/>
          <w:bCs/>
          <w:color w:val="000000"/>
        </w:rPr>
      </w:pPr>
    </w:p>
    <w:p w14:paraId="5B26FD3E" w14:textId="77777777" w:rsidR="002C426D" w:rsidRPr="00EB60EF" w:rsidRDefault="002C426D" w:rsidP="00A7576E">
      <w:pPr>
        <w:pStyle w:val="NormalWeb"/>
        <w:spacing w:before="0" w:beforeAutospacing="0" w:after="160" w:afterAutospacing="0"/>
        <w:rPr>
          <w:b/>
          <w:bCs/>
          <w:color w:val="000000"/>
        </w:rPr>
      </w:pPr>
    </w:p>
    <w:p w14:paraId="607DD49A" w14:textId="0A904155" w:rsidR="003A2A2B" w:rsidRPr="00EB60EF" w:rsidRDefault="003A2A2B" w:rsidP="00A7576E">
      <w:pPr>
        <w:pStyle w:val="NormalWeb"/>
        <w:spacing w:before="0" w:beforeAutospacing="0" w:after="160" w:afterAutospacing="0"/>
      </w:pPr>
      <w:r w:rsidRPr="00EB60EF">
        <w:rPr>
          <w:b/>
          <w:bCs/>
          <w:color w:val="000000"/>
        </w:rPr>
        <w:t>General Education</w:t>
      </w:r>
    </w:p>
    <w:p w14:paraId="5652135A" w14:textId="0D807AC7" w:rsidR="003A2A2B" w:rsidRPr="00EB60EF" w:rsidRDefault="003A2A2B" w:rsidP="00A7576E">
      <w:pPr>
        <w:pStyle w:val="NormalWeb"/>
        <w:spacing w:before="0" w:beforeAutospacing="0" w:after="160" w:afterAutospacing="0"/>
      </w:pPr>
      <w:r w:rsidRPr="00EB60EF">
        <w:rPr>
          <w:color w:val="000000"/>
        </w:rPr>
        <w:t xml:space="preserve">The General Education Program comprises a first-year seminar and intermediate seminars, a first-year program in composition, and distributed courses. The program's required elements are diversity, world language or world culture, arts and humanities, social and behavioral sciences, natural sciences, mathematics, and technology. Composition is emphasized and is supported by a writing placement test, the university's Writing Center, </w:t>
      </w:r>
      <w:r w:rsidR="0076342D">
        <w:rPr>
          <w:color w:val="000000"/>
        </w:rPr>
        <w:t>UM</w:t>
      </w:r>
      <w:r w:rsidR="00291A33">
        <w:rPr>
          <w:color w:val="000000"/>
        </w:rPr>
        <w:t>ass</w:t>
      </w:r>
      <w:r w:rsidR="0076342D">
        <w:rPr>
          <w:color w:val="000000"/>
        </w:rPr>
        <w:t xml:space="preserve"> </w:t>
      </w:r>
      <w:r w:rsidR="00CA08E9">
        <w:rPr>
          <w:color w:val="000000"/>
        </w:rPr>
        <w:t>B</w:t>
      </w:r>
      <w:r w:rsidR="00291A33">
        <w:rPr>
          <w:color w:val="000000"/>
        </w:rPr>
        <w:t>oston</w:t>
      </w:r>
      <w:r w:rsidRPr="00EB60EF">
        <w:rPr>
          <w:color w:val="000000"/>
        </w:rPr>
        <w:t>'s Electronic Writing Assessment Portfolio process (EWRAP), and related resources.</w:t>
      </w:r>
    </w:p>
    <w:p w14:paraId="25BD43C1" w14:textId="2CB069E0" w:rsidR="003A2A2B" w:rsidRPr="00EB60EF" w:rsidRDefault="003A2A2B" w:rsidP="00A7576E">
      <w:pPr>
        <w:pStyle w:val="NormalWeb"/>
        <w:spacing w:before="0" w:beforeAutospacing="0" w:after="160" w:afterAutospacing="0"/>
      </w:pPr>
      <w:r w:rsidRPr="00EB60EF">
        <w:rPr>
          <w:color w:val="000000"/>
        </w:rPr>
        <w:t xml:space="preserve">The institution acknowledges in the </w:t>
      </w:r>
      <w:r w:rsidR="00B67331" w:rsidRPr="00EB60EF">
        <w:rPr>
          <w:color w:val="000000"/>
        </w:rPr>
        <w:t>self-study</w:t>
      </w:r>
      <w:r w:rsidRPr="00EB60EF">
        <w:rPr>
          <w:color w:val="000000"/>
        </w:rPr>
        <w:t xml:space="preserve"> that effective assessment of General Education "needs attention." Multiple administrators and faculty asserted </w:t>
      </w:r>
      <w:r w:rsidR="0076342D">
        <w:rPr>
          <w:color w:val="000000"/>
        </w:rPr>
        <w:t>UM</w:t>
      </w:r>
      <w:r w:rsidR="00291A33">
        <w:rPr>
          <w:color w:val="000000"/>
        </w:rPr>
        <w:t>ass</w:t>
      </w:r>
      <w:r w:rsidR="0076342D">
        <w:rPr>
          <w:color w:val="000000"/>
        </w:rPr>
        <w:t xml:space="preserve"> </w:t>
      </w:r>
      <w:r w:rsidR="00CA08E9">
        <w:rPr>
          <w:color w:val="000000"/>
        </w:rPr>
        <w:t>B</w:t>
      </w:r>
      <w:r w:rsidR="00291A33">
        <w:rPr>
          <w:color w:val="000000"/>
        </w:rPr>
        <w:t>oston</w:t>
      </w:r>
      <w:r w:rsidRPr="00EB60EF">
        <w:rPr>
          <w:color w:val="000000"/>
        </w:rPr>
        <w:t xml:space="preserve"> is "beginning" to </w:t>
      </w:r>
      <w:r w:rsidRPr="00EB60EF">
        <w:rPr>
          <w:color w:val="000000"/>
        </w:rPr>
        <w:lastRenderedPageBreak/>
        <w:t xml:space="preserve">review its General Education program. </w:t>
      </w:r>
      <w:r w:rsidR="0076342D">
        <w:rPr>
          <w:color w:val="000000"/>
        </w:rPr>
        <w:t>UM</w:t>
      </w:r>
      <w:r w:rsidR="00291A33">
        <w:rPr>
          <w:color w:val="000000"/>
        </w:rPr>
        <w:t>ass</w:t>
      </w:r>
      <w:r w:rsidR="0076342D">
        <w:rPr>
          <w:color w:val="000000"/>
        </w:rPr>
        <w:t xml:space="preserve"> </w:t>
      </w:r>
      <w:r w:rsidR="00CA08E9">
        <w:rPr>
          <w:color w:val="000000"/>
        </w:rPr>
        <w:t>B</w:t>
      </w:r>
      <w:r w:rsidR="00291A33">
        <w:rPr>
          <w:color w:val="000000"/>
        </w:rPr>
        <w:t>oston</w:t>
      </w:r>
      <w:r w:rsidRPr="00EB60EF">
        <w:rPr>
          <w:color w:val="000000"/>
        </w:rPr>
        <w:t xml:space="preserve"> is encouraged to identify a process for that review, a timeline for its execution, and a set of goals articulating how the next iteration of General Education will operate and what outcomes it will produce. </w:t>
      </w:r>
    </w:p>
    <w:p w14:paraId="68DD17B5" w14:textId="77777777" w:rsidR="003A2A2B" w:rsidRPr="00EB60EF" w:rsidRDefault="003A2A2B" w:rsidP="00A7576E">
      <w:pPr>
        <w:pStyle w:val="NormalWeb"/>
        <w:spacing w:before="0" w:beforeAutospacing="0" w:after="160" w:afterAutospacing="0"/>
      </w:pPr>
      <w:r w:rsidRPr="00EB60EF">
        <w:rPr>
          <w:b/>
          <w:bCs/>
          <w:color w:val="000000"/>
        </w:rPr>
        <w:t>Graduate Degree Programs</w:t>
      </w:r>
    </w:p>
    <w:p w14:paraId="04E3575F" w14:textId="0A52595D" w:rsidR="003A2A2B" w:rsidRPr="00EB60EF" w:rsidRDefault="003A2A2B" w:rsidP="00A7576E">
      <w:pPr>
        <w:pStyle w:val="NormalWeb"/>
        <w:spacing w:before="0" w:beforeAutospacing="0" w:after="160" w:afterAutospacing="0"/>
      </w:pPr>
      <w:r w:rsidRPr="00EB60EF">
        <w:rPr>
          <w:color w:val="000000"/>
        </w:rPr>
        <w:t xml:space="preserve">The </w:t>
      </w:r>
      <w:r w:rsidR="00B67331" w:rsidRPr="00EB60EF">
        <w:rPr>
          <w:color w:val="000000"/>
        </w:rPr>
        <w:t>self-study</w:t>
      </w:r>
      <w:r w:rsidRPr="00EB60EF">
        <w:rPr>
          <w:color w:val="000000"/>
        </w:rPr>
        <w:t xml:space="preserve"> confirmed that </w:t>
      </w:r>
      <w:r w:rsidR="0076342D">
        <w:rPr>
          <w:color w:val="000000"/>
        </w:rPr>
        <w:t>UM</w:t>
      </w:r>
      <w:r w:rsidR="00291A33">
        <w:rPr>
          <w:color w:val="000000"/>
        </w:rPr>
        <w:t>ass</w:t>
      </w:r>
      <w:r w:rsidR="0076342D">
        <w:rPr>
          <w:color w:val="000000"/>
        </w:rPr>
        <w:t xml:space="preserve"> </w:t>
      </w:r>
      <w:r w:rsidR="00CA08E9">
        <w:rPr>
          <w:color w:val="000000"/>
        </w:rPr>
        <w:t>B</w:t>
      </w:r>
      <w:r w:rsidR="00291A33">
        <w:rPr>
          <w:color w:val="000000"/>
        </w:rPr>
        <w:t>oston</w:t>
      </w:r>
      <w:r w:rsidRPr="00EB60EF">
        <w:rPr>
          <w:color w:val="000000"/>
        </w:rPr>
        <w:t xml:space="preserve"> master's programs require 30 credits, and that its doctoral programs require 60. Graduate certificates require 12-30 credits, and certificates of advanced graduate study (or CAGs) require 30 credits beyond the master's. Doctoral programs are described as focusing on areas of university research strength, while both master's and doctoral programs are described as grounded in social and </w:t>
      </w:r>
      <w:r w:rsidR="00CA08E9">
        <w:rPr>
          <w:color w:val="000000"/>
        </w:rPr>
        <w:t>Boston</w:t>
      </w:r>
      <w:r w:rsidRPr="00EB60EF">
        <w:rPr>
          <w:color w:val="000000"/>
        </w:rPr>
        <w:t>-area workforce needs and priorities. These emphases appear consistent with the university's mission and were reinforced in meetings with academic leaders.</w:t>
      </w:r>
    </w:p>
    <w:p w14:paraId="209B781C" w14:textId="77777777" w:rsidR="003A2A2B" w:rsidRPr="00EB60EF" w:rsidRDefault="003A2A2B" w:rsidP="00A7576E">
      <w:pPr>
        <w:pStyle w:val="NormalWeb"/>
        <w:spacing w:before="0" w:beforeAutospacing="0" w:after="160" w:afterAutospacing="0"/>
      </w:pPr>
      <w:r w:rsidRPr="00EB60EF">
        <w:rPr>
          <w:color w:val="000000"/>
        </w:rPr>
        <w:t>A review of the graduate catalog confirmed that information about admission and program degree requirements is readily available.  </w:t>
      </w:r>
    </w:p>
    <w:p w14:paraId="075B7E2D" w14:textId="0D41AFB6" w:rsidR="003A2A2B" w:rsidRPr="00EB60EF" w:rsidRDefault="003A2A2B" w:rsidP="00A7576E">
      <w:pPr>
        <w:pStyle w:val="NormalWeb"/>
        <w:spacing w:before="0" w:beforeAutospacing="0" w:after="160" w:afterAutospacing="0"/>
      </w:pPr>
      <w:r w:rsidRPr="00EB60EF">
        <w:rPr>
          <w:color w:val="000000"/>
        </w:rPr>
        <w:t xml:space="preserve">As noted above, an accelerated bachelor's to master's pathway (or AMP) is available to students in 18 disciplines. In addition, the university offers 35 of its graduate programs in online/hybrid formats. This represents a strong majority of the overall online/hybrid program delivery at </w:t>
      </w:r>
      <w:r w:rsidR="0076342D">
        <w:rPr>
          <w:color w:val="000000"/>
        </w:rPr>
        <w:t xml:space="preserve">UMASS </w:t>
      </w:r>
      <w:r w:rsidR="00CA08E9">
        <w:rPr>
          <w:color w:val="000000"/>
        </w:rPr>
        <w:t>BOSTON</w:t>
      </w:r>
      <w:r w:rsidRPr="00EB60EF">
        <w:rPr>
          <w:color w:val="000000"/>
        </w:rPr>
        <w:t>. As reported by an associate provost, four undergraduate programs and a handful of certificates are delivered online. </w:t>
      </w:r>
    </w:p>
    <w:p w14:paraId="5C043A12" w14:textId="77777777" w:rsidR="003A2A2B" w:rsidRPr="00EB60EF" w:rsidRDefault="003A2A2B" w:rsidP="00A7576E">
      <w:pPr>
        <w:pStyle w:val="NormalWeb"/>
        <w:spacing w:before="0" w:beforeAutospacing="0" w:after="160" w:afterAutospacing="0"/>
      </w:pPr>
      <w:r w:rsidRPr="00EB60EF">
        <w:rPr>
          <w:b/>
          <w:bCs/>
          <w:color w:val="000000"/>
        </w:rPr>
        <w:t>The Major or Concentration</w:t>
      </w:r>
    </w:p>
    <w:p w14:paraId="2934A772" w14:textId="323AD85F" w:rsidR="003A2A2B" w:rsidRPr="00EB60EF" w:rsidRDefault="003A2A2B" w:rsidP="00A7576E">
      <w:pPr>
        <w:pStyle w:val="NormalWeb"/>
        <w:spacing w:before="0" w:beforeAutospacing="0" w:after="160" w:afterAutospacing="0"/>
      </w:pPr>
      <w:r w:rsidRPr="00EB60EF">
        <w:rPr>
          <w:color w:val="000000"/>
        </w:rPr>
        <w:t xml:space="preserve">The </w:t>
      </w:r>
      <w:r w:rsidR="00B67331" w:rsidRPr="00EB60EF">
        <w:rPr>
          <w:color w:val="000000"/>
        </w:rPr>
        <w:t>self-study</w:t>
      </w:r>
      <w:r w:rsidRPr="00EB60EF">
        <w:rPr>
          <w:color w:val="000000"/>
        </w:rPr>
        <w:t xml:space="preserve"> briefly addresses claims of improvement in student advising, in student progress, and in the use of course evaluations for assessment purposes. The academic deans and associate deans reported that department-level evaluations are reviewed and discussed for the purpose of improving instruction. The dean of the faculty noted that an increasing number of departments are using mid-semester formative assessments. It is not clear how those departments apply the findings of those assessments to improve student learning. </w:t>
      </w:r>
    </w:p>
    <w:p w14:paraId="7AE61926" w14:textId="73C06F9A" w:rsidR="006E0DEA" w:rsidRPr="0086561A" w:rsidRDefault="003A2A2B" w:rsidP="00A7576E">
      <w:pPr>
        <w:pStyle w:val="NormalWeb"/>
        <w:spacing w:before="0" w:beforeAutospacing="0" w:after="160" w:afterAutospacing="0"/>
        <w:rPr>
          <w:color w:val="000000"/>
        </w:rPr>
      </w:pPr>
      <w:r w:rsidRPr="00EB60EF">
        <w:rPr>
          <w:color w:val="000000"/>
        </w:rPr>
        <w:t>Proposed new programs are weighed in relation to the university-wide strategic plan and unit-level strategic plans and are typically the subject of considerable discussion (at multiple levels) prior to formal development and movement through the approval process.</w:t>
      </w:r>
    </w:p>
    <w:p w14:paraId="37B990CE" w14:textId="77777777" w:rsidR="003A2A2B" w:rsidRPr="00EB60EF" w:rsidRDefault="003A2A2B" w:rsidP="00A7576E">
      <w:pPr>
        <w:pStyle w:val="NormalWeb"/>
        <w:spacing w:before="0" w:beforeAutospacing="0" w:after="160" w:afterAutospacing="0"/>
      </w:pPr>
      <w:r w:rsidRPr="00EB60EF">
        <w:rPr>
          <w:b/>
          <w:bCs/>
          <w:color w:val="000000"/>
        </w:rPr>
        <w:t>Transfer Credit</w:t>
      </w:r>
    </w:p>
    <w:p w14:paraId="64F50407" w14:textId="77777777" w:rsidR="003A2A2B" w:rsidRPr="00EB60EF" w:rsidRDefault="003A2A2B" w:rsidP="00A7576E">
      <w:pPr>
        <w:pStyle w:val="NormalWeb"/>
        <w:spacing w:before="0" w:beforeAutospacing="0" w:after="160" w:afterAutospacing="0"/>
      </w:pPr>
      <w:r w:rsidRPr="00EB60EF">
        <w:rPr>
          <w:color w:val="000000"/>
        </w:rPr>
        <w:t>Information about credit transfer policies is available to undergraduate and graduate students and the public on the university's website. Faculty evaluate the content of proposed transfer credit to establish its comparability with UMB courses. Military experience, dual enrollment programs, and international programs are eligible for evaluation for transfer credit. No other forms of credit for prior learning beyond military experience are considered for transfer credit. </w:t>
      </w:r>
    </w:p>
    <w:p w14:paraId="26A86E8A" w14:textId="0432813E" w:rsidR="003A2A2B" w:rsidRPr="00EB60EF" w:rsidRDefault="003A2A2B" w:rsidP="00A7576E">
      <w:pPr>
        <w:pStyle w:val="NormalWeb"/>
        <w:spacing w:before="0" w:beforeAutospacing="0" w:after="160" w:afterAutospacing="0"/>
      </w:pPr>
      <w:r w:rsidRPr="00EB60EF">
        <w:rPr>
          <w:color w:val="000000"/>
        </w:rPr>
        <w:t xml:space="preserve">Students may transfer a maximum of six credits for a graduate program, 90 for an undergraduate program, and 70 from a community college. The university's Advanced Standing process allows graduate programs to count up to 36 credits of "prior relevant graduate level coursework" toward a </w:t>
      </w:r>
      <w:r w:rsidR="0076342D">
        <w:rPr>
          <w:color w:val="000000"/>
        </w:rPr>
        <w:t>UM</w:t>
      </w:r>
      <w:r w:rsidR="00291A33">
        <w:rPr>
          <w:color w:val="000000"/>
        </w:rPr>
        <w:t>ass</w:t>
      </w:r>
      <w:r w:rsidR="0076342D">
        <w:rPr>
          <w:color w:val="000000"/>
        </w:rPr>
        <w:t xml:space="preserve"> </w:t>
      </w:r>
      <w:r w:rsidR="00CA08E9">
        <w:rPr>
          <w:color w:val="000000"/>
        </w:rPr>
        <w:t>B</w:t>
      </w:r>
      <w:r w:rsidR="00291A33">
        <w:rPr>
          <w:color w:val="000000"/>
        </w:rPr>
        <w:t>oston</w:t>
      </w:r>
      <w:r w:rsidRPr="00EB60EF">
        <w:rPr>
          <w:color w:val="000000"/>
        </w:rPr>
        <w:t xml:space="preserve"> doctoral program. </w:t>
      </w:r>
    </w:p>
    <w:p w14:paraId="26A5707D" w14:textId="77777777" w:rsidR="003A2A2B" w:rsidRPr="00EB60EF" w:rsidRDefault="003A2A2B" w:rsidP="00A7576E">
      <w:pPr>
        <w:pStyle w:val="NormalWeb"/>
        <w:spacing w:before="0" w:beforeAutospacing="0" w:after="160" w:afterAutospacing="0"/>
      </w:pPr>
      <w:r w:rsidRPr="00EB60EF">
        <w:rPr>
          <w:b/>
          <w:bCs/>
          <w:color w:val="000000"/>
        </w:rPr>
        <w:t>Integrity in the Award of Academic Credit</w:t>
      </w:r>
    </w:p>
    <w:p w14:paraId="33D92269" w14:textId="4A8995E3" w:rsidR="003A2A2B" w:rsidRPr="00EB60EF" w:rsidRDefault="003A2A2B" w:rsidP="00A7576E">
      <w:pPr>
        <w:pStyle w:val="NormalWeb"/>
        <w:spacing w:before="0" w:beforeAutospacing="0" w:after="160" w:afterAutospacing="0"/>
      </w:pPr>
      <w:r w:rsidRPr="00EB60EF">
        <w:rPr>
          <w:color w:val="000000"/>
        </w:rPr>
        <w:lastRenderedPageBreak/>
        <w:t xml:space="preserve">A review of links in the </w:t>
      </w:r>
      <w:r w:rsidR="00B67331" w:rsidRPr="00EB60EF">
        <w:rPr>
          <w:color w:val="000000"/>
        </w:rPr>
        <w:t>self-study’s</w:t>
      </w:r>
      <w:r w:rsidRPr="00EB60EF">
        <w:rPr>
          <w:color w:val="000000"/>
        </w:rPr>
        <w:t xml:space="preserve"> Affirmation of Compliance confirmed that </w:t>
      </w:r>
      <w:r w:rsidR="0076342D">
        <w:rPr>
          <w:color w:val="000000"/>
        </w:rPr>
        <w:t>UM</w:t>
      </w:r>
      <w:r w:rsidR="00291A33">
        <w:rPr>
          <w:color w:val="000000"/>
        </w:rPr>
        <w:t>ass</w:t>
      </w:r>
      <w:r w:rsidR="0076342D">
        <w:rPr>
          <w:color w:val="000000"/>
        </w:rPr>
        <w:t xml:space="preserve"> </w:t>
      </w:r>
      <w:r w:rsidR="00CA08E9">
        <w:rPr>
          <w:color w:val="000000"/>
        </w:rPr>
        <w:t>B</w:t>
      </w:r>
      <w:r w:rsidR="00291A33">
        <w:rPr>
          <w:color w:val="000000"/>
        </w:rPr>
        <w:t>oston</w:t>
      </w:r>
      <w:r w:rsidRPr="00EB60EF">
        <w:rPr>
          <w:color w:val="000000"/>
        </w:rPr>
        <w:t>'s policy on transfer credit is publicly disclosed and easily accessible. The university's credit-hour policy is consistent with federal expectations and is available on the provost's website. </w:t>
      </w:r>
    </w:p>
    <w:p w14:paraId="2C09D60F" w14:textId="3520D8F8" w:rsidR="003A2A2B" w:rsidRPr="00EB60EF" w:rsidRDefault="003A2A2B" w:rsidP="00A7576E">
      <w:pPr>
        <w:pStyle w:val="NormalWeb"/>
        <w:spacing w:before="0" w:beforeAutospacing="0" w:after="160" w:afterAutospacing="0"/>
      </w:pPr>
      <w:r w:rsidRPr="00EB60EF">
        <w:rPr>
          <w:color w:val="000000"/>
        </w:rPr>
        <w:t xml:space="preserve">Academic policies are managed and reviewed by an Academic Policy Implementation Group. Course and program approvals are managed using </w:t>
      </w:r>
      <w:proofErr w:type="spellStart"/>
      <w:r w:rsidRPr="00EB60EF">
        <w:rPr>
          <w:color w:val="000000"/>
        </w:rPr>
        <w:t>Curriculog</w:t>
      </w:r>
      <w:proofErr w:type="spellEnd"/>
      <w:r w:rsidRPr="00EB60EF">
        <w:rPr>
          <w:color w:val="000000"/>
        </w:rPr>
        <w:t xml:space="preserve">. Assessment expectations are built into </w:t>
      </w:r>
      <w:r w:rsidR="00AE1168">
        <w:rPr>
          <w:color w:val="000000"/>
        </w:rPr>
        <w:t>course</w:t>
      </w:r>
      <w:r w:rsidR="00AE1168" w:rsidRPr="00EB60EF">
        <w:rPr>
          <w:color w:val="000000"/>
        </w:rPr>
        <w:t xml:space="preserve"> </w:t>
      </w:r>
      <w:r w:rsidRPr="00EB60EF">
        <w:rPr>
          <w:color w:val="000000"/>
        </w:rPr>
        <w:t>syllabi, all of which "are expected to offer direction to students and guidance to faculty for [the] assessment of learning outcomes as a fundamental standard of pedagogy" (</w:t>
      </w:r>
      <w:r w:rsidR="00B67331" w:rsidRPr="00EB60EF">
        <w:rPr>
          <w:color w:val="000000"/>
        </w:rPr>
        <w:t>self-study</w:t>
      </w:r>
      <w:r w:rsidRPr="00EB60EF">
        <w:rPr>
          <w:color w:val="000000"/>
        </w:rPr>
        <w:t>, p. 40). In discussions with evaluation team members, faculty and administrators described the relationship between departmental faculty, the provost and deans, and the Faculty Council with respect to authority over curricula as generally constructive. One faculty member noted that the infrequency of new program development means some newer faculty may be unfamiliar with the formal steps of the process governing it. </w:t>
      </w:r>
    </w:p>
    <w:p w14:paraId="1065D4F8" w14:textId="56E521D9" w:rsidR="003A2A2B" w:rsidRPr="00EB60EF" w:rsidRDefault="00653EFF" w:rsidP="00A7576E">
      <w:pPr>
        <w:pStyle w:val="NormalWeb"/>
        <w:spacing w:before="0" w:beforeAutospacing="0" w:after="160" w:afterAutospacing="0"/>
      </w:pPr>
      <w:r>
        <w:rPr>
          <w:b/>
          <w:bCs/>
          <w:color w:val="000000"/>
        </w:rPr>
        <w:t xml:space="preserve">Final Considerations </w:t>
      </w:r>
    </w:p>
    <w:p w14:paraId="3C1C89C3" w14:textId="7AB0216F" w:rsidR="003A2A2B" w:rsidRPr="00EB60EF" w:rsidRDefault="0076342D" w:rsidP="00A7576E">
      <w:pPr>
        <w:pStyle w:val="NormalWeb"/>
        <w:spacing w:before="0" w:beforeAutospacing="0" w:after="160" w:afterAutospacing="0"/>
      </w:pPr>
      <w:r>
        <w:rPr>
          <w:color w:val="000000"/>
        </w:rPr>
        <w:t xml:space="preserve">UMass </w:t>
      </w:r>
      <w:r w:rsidR="00CA08E9">
        <w:rPr>
          <w:color w:val="000000"/>
        </w:rPr>
        <w:t>Boston</w:t>
      </w:r>
      <w:r w:rsidR="003A2A2B" w:rsidRPr="00EB60EF">
        <w:rPr>
          <w:color w:val="000000"/>
        </w:rPr>
        <w:t xml:space="preserve"> follows a clear process for curricular development and approval entailing "multiple levels of faculty and administrative review" (</w:t>
      </w:r>
      <w:r w:rsidR="00B67331" w:rsidRPr="00EB60EF">
        <w:rPr>
          <w:color w:val="000000"/>
        </w:rPr>
        <w:t>self-study</w:t>
      </w:r>
      <w:r w:rsidR="003A2A2B" w:rsidRPr="00EB60EF">
        <w:rPr>
          <w:color w:val="000000"/>
        </w:rPr>
        <w:t>, p. 40). The process reflects shared governance and defines faculty responsibilities in course syllabi. </w:t>
      </w:r>
      <w:r w:rsidR="00653EFF">
        <w:t>The institution’s r</w:t>
      </w:r>
      <w:r w:rsidR="003A2A2B" w:rsidRPr="00EB60EF">
        <w:rPr>
          <w:color w:val="000000"/>
        </w:rPr>
        <w:t xml:space="preserve">equirements for graduate programs—master's, doctoral, regular certificates, and certificates of advanced graduate study (CAGS)— are well-defined and consistent, and master's and doctoral programs are informed by an intentional combination of </w:t>
      </w:r>
      <w:r w:rsidR="00CA08E9">
        <w:rPr>
          <w:color w:val="000000"/>
        </w:rPr>
        <w:t>Boston</w:t>
      </w:r>
      <w:r w:rsidR="003A2A2B" w:rsidRPr="00EB60EF">
        <w:rPr>
          <w:color w:val="000000"/>
        </w:rPr>
        <w:t xml:space="preserve">-area social and workforce needs and areas of </w:t>
      </w:r>
      <w:r>
        <w:rPr>
          <w:color w:val="000000"/>
        </w:rPr>
        <w:t>UM</w:t>
      </w:r>
      <w:r w:rsidR="00291A33">
        <w:rPr>
          <w:color w:val="000000"/>
        </w:rPr>
        <w:t>ass</w:t>
      </w:r>
      <w:r>
        <w:rPr>
          <w:color w:val="000000"/>
        </w:rPr>
        <w:t xml:space="preserve"> </w:t>
      </w:r>
      <w:r w:rsidR="00CA08E9">
        <w:rPr>
          <w:color w:val="000000"/>
        </w:rPr>
        <w:t>B</w:t>
      </w:r>
      <w:r w:rsidR="00291A33">
        <w:rPr>
          <w:color w:val="000000"/>
        </w:rPr>
        <w:t>oston</w:t>
      </w:r>
      <w:r w:rsidR="003A2A2B" w:rsidRPr="00EB60EF">
        <w:rPr>
          <w:color w:val="000000"/>
        </w:rPr>
        <w:t xml:space="preserve"> research strength. The interim registrar and staff play appropriate roles in the program proposal process, transfer evaluation, degree audit, and maintenance of the undergraduate and graduate catalogs. Relations between departments and colleges and the registrar's office appear to be constructive and effective, and the interim registrar is a knowledgeable resource for the institution. </w:t>
      </w:r>
    </w:p>
    <w:p w14:paraId="07D4BBDD" w14:textId="1D5BF961" w:rsidR="003A2A2B" w:rsidRPr="00EB60EF" w:rsidRDefault="00653EFF" w:rsidP="00A7576E">
      <w:pPr>
        <w:pStyle w:val="NormalWeb"/>
        <w:spacing w:before="0" w:beforeAutospacing="0" w:after="160" w:afterAutospacing="0"/>
      </w:pPr>
      <w:r>
        <w:rPr>
          <w:color w:val="000000"/>
        </w:rPr>
        <w:t xml:space="preserve">It was noted, however, that </w:t>
      </w:r>
      <w:r w:rsidR="0076342D">
        <w:rPr>
          <w:color w:val="000000"/>
        </w:rPr>
        <w:t xml:space="preserve">UMass </w:t>
      </w:r>
      <w:r w:rsidR="00CA08E9">
        <w:rPr>
          <w:color w:val="000000"/>
        </w:rPr>
        <w:t>Boston</w:t>
      </w:r>
      <w:r w:rsidR="003A2A2B" w:rsidRPr="00EB60EF">
        <w:rPr>
          <w:color w:val="000000"/>
        </w:rPr>
        <w:t xml:space="preserve"> does not allow prior experiential learning— other than military experience— to be evaluated for credit for prior learning (CPL). On its face, this stance appears at odds with (a) elements of the institution's mission and (b) the fact that more than 60% of its students enter through the transfer process. Exploration of a wider CPL funnel may be helpful in advancing </w:t>
      </w:r>
      <w:r w:rsidR="0076342D">
        <w:rPr>
          <w:color w:val="000000"/>
        </w:rPr>
        <w:t>UM</w:t>
      </w:r>
      <w:r w:rsidR="00291A33">
        <w:rPr>
          <w:color w:val="000000"/>
        </w:rPr>
        <w:t>ass</w:t>
      </w:r>
      <w:r w:rsidR="0076342D">
        <w:rPr>
          <w:color w:val="000000"/>
        </w:rPr>
        <w:t xml:space="preserve"> </w:t>
      </w:r>
      <w:r w:rsidR="00CA08E9">
        <w:rPr>
          <w:color w:val="000000"/>
        </w:rPr>
        <w:t>B</w:t>
      </w:r>
      <w:r w:rsidR="00291A33">
        <w:rPr>
          <w:color w:val="000000"/>
        </w:rPr>
        <w:t>oston</w:t>
      </w:r>
      <w:r w:rsidR="003A2A2B" w:rsidRPr="00EB60EF">
        <w:rPr>
          <w:color w:val="000000"/>
        </w:rPr>
        <w:t>'s transfer goals and mission. </w:t>
      </w:r>
      <w:r>
        <w:t xml:space="preserve">In addition, </w:t>
      </w:r>
      <w:r>
        <w:rPr>
          <w:color w:val="000000"/>
        </w:rPr>
        <w:t>c</w:t>
      </w:r>
      <w:r w:rsidR="003A2A2B" w:rsidRPr="00EB60EF">
        <w:rPr>
          <w:color w:val="000000"/>
        </w:rPr>
        <w:t xml:space="preserve">omposition is presented as an area of focus within General </w:t>
      </w:r>
      <w:r w:rsidR="00B67331" w:rsidRPr="00EB60EF">
        <w:rPr>
          <w:color w:val="000000"/>
        </w:rPr>
        <w:t>Education but</w:t>
      </w:r>
      <w:r w:rsidR="003A2A2B" w:rsidRPr="00EB60EF">
        <w:rPr>
          <w:color w:val="000000"/>
        </w:rPr>
        <w:t xml:space="preserve"> is supported by resources whose relationships to one another are opaque. They include a writing placement process, an electronic writing assessment portfolio, Writing Center staff, an information literacy program delivered through the library, and a retake policy for fulfilling the writing competency. An examination of how these resources could best be aligned and deployed to serve both the university and its students may prove useful.</w:t>
      </w:r>
      <w:r>
        <w:t xml:space="preserve"> Finally, </w:t>
      </w:r>
      <w:r>
        <w:rPr>
          <w:color w:val="000000"/>
        </w:rPr>
        <w:t>m</w:t>
      </w:r>
      <w:r w:rsidR="003A2A2B" w:rsidRPr="00EB60EF">
        <w:rPr>
          <w:color w:val="000000"/>
        </w:rPr>
        <w:t xml:space="preserve">eetings with faculty and academic leaders revealed a dearth of awareness in some quarters about how the findings of AQUAD reviews and professional accreditation reviews are used to advance student retention and success. </w:t>
      </w:r>
      <w:r w:rsidR="0076342D">
        <w:rPr>
          <w:color w:val="000000"/>
        </w:rPr>
        <w:t xml:space="preserve">UMass </w:t>
      </w:r>
      <w:r w:rsidR="00CA08E9">
        <w:rPr>
          <w:color w:val="000000"/>
        </w:rPr>
        <w:t>Boston</w:t>
      </w:r>
      <w:r w:rsidR="003A2A2B" w:rsidRPr="00EB60EF">
        <w:rPr>
          <w:color w:val="000000"/>
        </w:rPr>
        <w:t xml:space="preserve"> faculty, staff, and administrators would likely profit from communication and information-sharing about program reviews, the processes they entail, and the application of the findings they generate toward the improvement of student learning.</w:t>
      </w:r>
    </w:p>
    <w:p w14:paraId="59147062" w14:textId="77777777" w:rsidR="00726C7C" w:rsidRPr="00EB60EF" w:rsidRDefault="00726C7C" w:rsidP="00A7576E">
      <w:pPr>
        <w:pBdr>
          <w:top w:val="nil"/>
          <w:left w:val="nil"/>
          <w:bottom w:val="nil"/>
          <w:right w:val="nil"/>
          <w:between w:val="nil"/>
        </w:pBdr>
        <w:spacing w:after="0" w:line="240" w:lineRule="auto"/>
        <w:rPr>
          <w:rFonts w:ascii="Times New Roman" w:eastAsia="Times New Roman" w:hAnsi="Times New Roman" w:cs="Times New Roman"/>
          <w:b/>
          <w:color w:val="000000"/>
          <w:u w:val="single"/>
        </w:rPr>
      </w:pPr>
    </w:p>
    <w:p w14:paraId="00284AFA" w14:textId="4E1FF598" w:rsidR="00726C7C" w:rsidRPr="00EB60EF" w:rsidRDefault="0000276E" w:rsidP="00A7576E">
      <w:pPr>
        <w:pBdr>
          <w:top w:val="nil"/>
          <w:left w:val="nil"/>
          <w:bottom w:val="nil"/>
          <w:right w:val="nil"/>
          <w:between w:val="nil"/>
        </w:pBdr>
        <w:spacing w:after="0" w:line="240" w:lineRule="auto"/>
        <w:rPr>
          <w:rFonts w:ascii="Times New Roman" w:eastAsia="Times New Roman" w:hAnsi="Times New Roman" w:cs="Times New Roman"/>
          <w:b/>
          <w:color w:val="000000"/>
          <w:u w:val="single"/>
        </w:rPr>
      </w:pPr>
      <w:r w:rsidRPr="00EB60EF">
        <w:rPr>
          <w:rFonts w:ascii="Times New Roman" w:eastAsia="Times New Roman" w:hAnsi="Times New Roman" w:cs="Times New Roman"/>
          <w:b/>
          <w:color w:val="000000"/>
          <w:u w:val="single"/>
        </w:rPr>
        <w:t>Standard 5: Students</w:t>
      </w:r>
      <w:r w:rsidR="008528C0" w:rsidRPr="00EB60EF">
        <w:rPr>
          <w:rFonts w:ascii="Times New Roman" w:eastAsia="Times New Roman" w:hAnsi="Times New Roman" w:cs="Times New Roman"/>
          <w:b/>
          <w:color w:val="000000"/>
          <w:u w:val="single"/>
        </w:rPr>
        <w:t xml:space="preserve"> </w:t>
      </w:r>
    </w:p>
    <w:p w14:paraId="24D11776" w14:textId="77777777" w:rsidR="00726C7C" w:rsidRPr="00EB60EF" w:rsidRDefault="00726C7C" w:rsidP="00A7576E">
      <w:pPr>
        <w:spacing w:after="0" w:line="240" w:lineRule="auto"/>
        <w:rPr>
          <w:rFonts w:ascii="Times New Roman" w:eastAsia="Times New Roman" w:hAnsi="Times New Roman" w:cs="Times New Roman"/>
        </w:rPr>
      </w:pPr>
    </w:p>
    <w:p w14:paraId="3790718B" w14:textId="690BF89F" w:rsidR="00736093" w:rsidRDefault="0076342D" w:rsidP="00A7576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UMass </w:t>
      </w:r>
      <w:r w:rsidR="00CA08E9">
        <w:rPr>
          <w:rFonts w:ascii="Times New Roman" w:eastAsia="Times New Roman" w:hAnsi="Times New Roman" w:cs="Times New Roman"/>
          <w:color w:val="000000"/>
        </w:rPr>
        <w:t>Boston</w:t>
      </w:r>
      <w:r w:rsidR="00736093" w:rsidRPr="00EB60EF">
        <w:rPr>
          <w:rFonts w:ascii="Times New Roman" w:eastAsia="Times New Roman" w:hAnsi="Times New Roman" w:cs="Times New Roman"/>
          <w:color w:val="000000"/>
        </w:rPr>
        <w:t xml:space="preserve"> has at the center of its mission and in the “For the City” pillar of </w:t>
      </w:r>
      <w:r w:rsidR="00736093" w:rsidRPr="00EB60EF">
        <w:rPr>
          <w:rFonts w:ascii="Times New Roman" w:eastAsia="Times New Roman" w:hAnsi="Times New Roman" w:cs="Times New Roman"/>
          <w:i/>
          <w:iCs/>
          <w:color w:val="000000"/>
        </w:rPr>
        <w:t>For the Times</w:t>
      </w:r>
      <w:r w:rsidR="00736093" w:rsidRPr="00EB60EF">
        <w:rPr>
          <w:rFonts w:ascii="Times New Roman" w:eastAsia="Times New Roman" w:hAnsi="Times New Roman" w:cs="Times New Roman"/>
          <w:color w:val="000000"/>
        </w:rPr>
        <w:t xml:space="preserve">, an imperative to serve the Great </w:t>
      </w:r>
      <w:r w:rsidR="00CA08E9">
        <w:rPr>
          <w:rFonts w:ascii="Times New Roman" w:eastAsia="Times New Roman" w:hAnsi="Times New Roman" w:cs="Times New Roman"/>
          <w:color w:val="000000"/>
        </w:rPr>
        <w:t>Boston</w:t>
      </w:r>
      <w:r w:rsidR="00736093" w:rsidRPr="00EB60EF">
        <w:rPr>
          <w:rFonts w:ascii="Times New Roman" w:eastAsia="Times New Roman" w:hAnsi="Times New Roman" w:cs="Times New Roman"/>
          <w:color w:val="000000"/>
        </w:rPr>
        <w:t xml:space="preserve"> area and community. In service to this mission, the institution has created a </w:t>
      </w:r>
      <w:r w:rsidR="00291A33">
        <w:rPr>
          <w:rFonts w:ascii="Times New Roman" w:eastAsia="Times New Roman" w:hAnsi="Times New Roman" w:cs="Times New Roman"/>
          <w:color w:val="000000"/>
        </w:rPr>
        <w:t>number</w:t>
      </w:r>
      <w:r w:rsidR="00736093" w:rsidRPr="00EB60EF">
        <w:rPr>
          <w:rFonts w:ascii="Times New Roman" w:eastAsia="Times New Roman" w:hAnsi="Times New Roman" w:cs="Times New Roman"/>
          <w:color w:val="000000"/>
        </w:rPr>
        <w:t xml:space="preserve"> of programs that encourage students from the Greater </w:t>
      </w:r>
      <w:r w:rsidR="00CA08E9">
        <w:rPr>
          <w:rFonts w:ascii="Times New Roman" w:eastAsia="Times New Roman" w:hAnsi="Times New Roman" w:cs="Times New Roman"/>
          <w:color w:val="000000"/>
        </w:rPr>
        <w:t>Boston</w:t>
      </w:r>
      <w:r w:rsidR="00736093" w:rsidRPr="00EB60EF">
        <w:rPr>
          <w:rFonts w:ascii="Times New Roman" w:eastAsia="Times New Roman" w:hAnsi="Times New Roman" w:cs="Times New Roman"/>
          <w:color w:val="000000"/>
        </w:rPr>
        <w:t xml:space="preserve"> area to see a </w:t>
      </w:r>
      <w:r>
        <w:rPr>
          <w:rFonts w:ascii="Times New Roman" w:eastAsia="Times New Roman" w:hAnsi="Times New Roman" w:cs="Times New Roman"/>
          <w:color w:val="000000"/>
        </w:rPr>
        <w:t xml:space="preserve">UMass </w:t>
      </w:r>
      <w:r w:rsidR="00CA08E9">
        <w:rPr>
          <w:rFonts w:ascii="Times New Roman" w:eastAsia="Times New Roman" w:hAnsi="Times New Roman" w:cs="Times New Roman"/>
          <w:color w:val="000000"/>
        </w:rPr>
        <w:t>Boston</w:t>
      </w:r>
      <w:r w:rsidR="00736093" w:rsidRPr="00EB60EF">
        <w:rPr>
          <w:rFonts w:ascii="Times New Roman" w:eastAsia="Times New Roman" w:hAnsi="Times New Roman" w:cs="Times New Roman"/>
          <w:color w:val="000000"/>
        </w:rPr>
        <w:t xml:space="preserve"> degree as being within their reach. As one trustee put it, the school has continued its reputation as “The place where working people go to school. You can afford a college education,” while in recent years also improving the physical campus, its contributions to preserving the local landscape and shoreline, and its supports for students who enroll. This imperative is apparent throughout </w:t>
      </w:r>
      <w:r>
        <w:rPr>
          <w:rFonts w:ascii="Times New Roman" w:eastAsia="Times New Roman" w:hAnsi="Times New Roman" w:cs="Times New Roman"/>
          <w:color w:val="000000"/>
        </w:rPr>
        <w:t>UM</w:t>
      </w:r>
      <w:r w:rsidR="00291A33">
        <w:rPr>
          <w:rFonts w:ascii="Times New Roman" w:eastAsia="Times New Roman" w:hAnsi="Times New Roman" w:cs="Times New Roman"/>
          <w:color w:val="000000"/>
        </w:rPr>
        <w:t>ass</w:t>
      </w:r>
      <w:r>
        <w:rPr>
          <w:rFonts w:ascii="Times New Roman" w:eastAsia="Times New Roman" w:hAnsi="Times New Roman" w:cs="Times New Roman"/>
          <w:color w:val="000000"/>
        </w:rPr>
        <w:t xml:space="preserve"> </w:t>
      </w:r>
      <w:r w:rsidR="00CA08E9">
        <w:rPr>
          <w:rFonts w:ascii="Times New Roman" w:eastAsia="Times New Roman" w:hAnsi="Times New Roman" w:cs="Times New Roman"/>
          <w:color w:val="000000"/>
        </w:rPr>
        <w:t>B</w:t>
      </w:r>
      <w:r w:rsidR="00291A33">
        <w:rPr>
          <w:rFonts w:ascii="Times New Roman" w:eastAsia="Times New Roman" w:hAnsi="Times New Roman" w:cs="Times New Roman"/>
          <w:color w:val="000000"/>
        </w:rPr>
        <w:t>oston</w:t>
      </w:r>
      <w:r w:rsidR="00736093" w:rsidRPr="00EB60EF">
        <w:rPr>
          <w:rFonts w:ascii="Times New Roman" w:eastAsia="Times New Roman" w:hAnsi="Times New Roman" w:cs="Times New Roman"/>
          <w:color w:val="000000"/>
        </w:rPr>
        <w:t xml:space="preserve">’s recruitment, retention, student support and student life endeavors, all of which are in service to achieving as broad a student success profile as possible. Achieving equitable access to success for all </w:t>
      </w:r>
      <w:r>
        <w:rPr>
          <w:rFonts w:ascii="Times New Roman" w:eastAsia="Times New Roman" w:hAnsi="Times New Roman" w:cs="Times New Roman"/>
          <w:color w:val="000000"/>
        </w:rPr>
        <w:t>UM</w:t>
      </w:r>
      <w:r w:rsidR="00291A33">
        <w:rPr>
          <w:rFonts w:ascii="Times New Roman" w:eastAsia="Times New Roman" w:hAnsi="Times New Roman" w:cs="Times New Roman"/>
          <w:color w:val="000000"/>
        </w:rPr>
        <w:t xml:space="preserve">ass </w:t>
      </w:r>
      <w:r w:rsidR="00CA08E9">
        <w:rPr>
          <w:rFonts w:ascii="Times New Roman" w:eastAsia="Times New Roman" w:hAnsi="Times New Roman" w:cs="Times New Roman"/>
          <w:color w:val="000000"/>
        </w:rPr>
        <w:t>B</w:t>
      </w:r>
      <w:r w:rsidR="00291A33">
        <w:rPr>
          <w:rFonts w:ascii="Times New Roman" w:eastAsia="Times New Roman" w:hAnsi="Times New Roman" w:cs="Times New Roman"/>
          <w:color w:val="000000"/>
        </w:rPr>
        <w:t>oston</w:t>
      </w:r>
      <w:r w:rsidR="00736093" w:rsidRPr="00EB60EF">
        <w:rPr>
          <w:rFonts w:ascii="Times New Roman" w:eastAsia="Times New Roman" w:hAnsi="Times New Roman" w:cs="Times New Roman"/>
          <w:color w:val="000000"/>
        </w:rPr>
        <w:t xml:space="preserve"> students motivates both current programming and responsiveness to challenges encountered by students in accessing the many services and supports offered throughout the institution. While there is evidence of continuous improvement efforts within Admissions and Student Financial Services, efforts to assess the many student support endeavors in order to improve student outcomes remain an area for continuous improvement.</w:t>
      </w:r>
    </w:p>
    <w:p w14:paraId="20651750" w14:textId="77777777" w:rsidR="006A5A65" w:rsidRPr="006A5A65" w:rsidRDefault="006A5A65" w:rsidP="006A5A65">
      <w:pPr>
        <w:spacing w:after="0" w:line="240" w:lineRule="auto"/>
        <w:jc w:val="both"/>
        <w:textAlignment w:val="baseline"/>
        <w:rPr>
          <w:rFonts w:eastAsia="Times New Roman" w:cs="Segoe UI"/>
          <w:color w:val="000000"/>
        </w:rPr>
      </w:pPr>
    </w:p>
    <w:p w14:paraId="0567CD4D" w14:textId="77777777" w:rsidR="00736093" w:rsidRPr="00EB60EF" w:rsidRDefault="00736093" w:rsidP="00A7576E">
      <w:pPr>
        <w:spacing w:after="0" w:line="240" w:lineRule="auto"/>
        <w:rPr>
          <w:rFonts w:ascii="Times New Roman" w:eastAsia="Times New Roman" w:hAnsi="Times New Roman" w:cs="Times New Roman"/>
        </w:rPr>
      </w:pPr>
      <w:r w:rsidRPr="00EB60EF">
        <w:rPr>
          <w:rFonts w:ascii="Times New Roman" w:eastAsia="Times New Roman" w:hAnsi="Times New Roman" w:cs="Times New Roman"/>
          <w:b/>
          <w:bCs/>
          <w:color w:val="000000"/>
        </w:rPr>
        <w:t>Admissions</w:t>
      </w:r>
    </w:p>
    <w:p w14:paraId="4A542AA4" w14:textId="77777777" w:rsidR="00BE2B29" w:rsidRDefault="00BE2B29" w:rsidP="00A7576E">
      <w:pPr>
        <w:spacing w:after="0" w:line="240" w:lineRule="auto"/>
        <w:rPr>
          <w:rFonts w:ascii="Times New Roman" w:eastAsia="Times New Roman" w:hAnsi="Times New Roman" w:cs="Times New Roman"/>
          <w:color w:val="000000"/>
        </w:rPr>
      </w:pPr>
    </w:p>
    <w:p w14:paraId="7A3BC462" w14:textId="1B55EE8C" w:rsidR="00736093" w:rsidRPr="00EB60EF" w:rsidRDefault="0076342D" w:rsidP="00A7576E">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UMass </w:t>
      </w:r>
      <w:r w:rsidR="00CA08E9">
        <w:rPr>
          <w:rFonts w:ascii="Times New Roman" w:eastAsia="Times New Roman" w:hAnsi="Times New Roman" w:cs="Times New Roman"/>
          <w:color w:val="000000"/>
        </w:rPr>
        <w:t>Boston</w:t>
      </w:r>
      <w:r w:rsidR="00736093" w:rsidRPr="00EB60EF">
        <w:rPr>
          <w:rFonts w:ascii="Times New Roman" w:eastAsia="Times New Roman" w:hAnsi="Times New Roman" w:cs="Times New Roman"/>
          <w:color w:val="000000"/>
        </w:rPr>
        <w:t xml:space="preserve"> has built the populations it serves directly into its strategic plan </w:t>
      </w:r>
      <w:r w:rsidR="00736093" w:rsidRPr="00EB60EF">
        <w:rPr>
          <w:rFonts w:ascii="Times New Roman" w:eastAsia="Times New Roman" w:hAnsi="Times New Roman" w:cs="Times New Roman"/>
          <w:i/>
          <w:iCs/>
          <w:color w:val="000000"/>
        </w:rPr>
        <w:t xml:space="preserve">For the Times, </w:t>
      </w:r>
      <w:r w:rsidR="00736093" w:rsidRPr="00EB60EF">
        <w:rPr>
          <w:rFonts w:ascii="Times New Roman" w:eastAsia="Times New Roman" w:hAnsi="Times New Roman" w:cs="Times New Roman"/>
          <w:color w:val="000000"/>
        </w:rPr>
        <w:t>with an emphasis on admissions partnerships that focus on Massachusetts residents</w:t>
      </w:r>
      <w:r w:rsidR="005F266A">
        <w:rPr>
          <w:rFonts w:ascii="Times New Roman" w:eastAsia="Times New Roman" w:hAnsi="Times New Roman" w:cs="Times New Roman"/>
          <w:color w:val="000000"/>
        </w:rPr>
        <w:t xml:space="preserve"> and,</w:t>
      </w:r>
      <w:r w:rsidR="00736093" w:rsidRPr="00EB60EF">
        <w:rPr>
          <w:rFonts w:ascii="Times New Roman" w:eastAsia="Times New Roman" w:hAnsi="Times New Roman" w:cs="Times New Roman"/>
          <w:color w:val="000000"/>
        </w:rPr>
        <w:t xml:space="preserve"> more narrowly, </w:t>
      </w:r>
      <w:r w:rsidR="00CA08E9">
        <w:rPr>
          <w:rFonts w:ascii="Times New Roman" w:eastAsia="Times New Roman" w:hAnsi="Times New Roman" w:cs="Times New Roman"/>
          <w:color w:val="000000"/>
        </w:rPr>
        <w:t>Boston</w:t>
      </w:r>
      <w:r w:rsidR="00736093" w:rsidRPr="00EB60EF">
        <w:rPr>
          <w:rFonts w:ascii="Times New Roman" w:eastAsia="Times New Roman" w:hAnsi="Times New Roman" w:cs="Times New Roman"/>
          <w:color w:val="000000"/>
        </w:rPr>
        <w:t xml:space="preserve">-area residents. Consideration is given to students who are not admitted upon initial application, with pathways for them to transfer in after completing a 2-year program.  Although the report indicates a decline in transfer students, </w:t>
      </w:r>
      <w:r>
        <w:rPr>
          <w:rFonts w:ascii="Times New Roman" w:eastAsia="Times New Roman" w:hAnsi="Times New Roman" w:cs="Times New Roman"/>
          <w:color w:val="000000"/>
        </w:rPr>
        <w:t xml:space="preserve">UMass </w:t>
      </w:r>
      <w:r w:rsidR="00CA08E9">
        <w:rPr>
          <w:rFonts w:ascii="Times New Roman" w:eastAsia="Times New Roman" w:hAnsi="Times New Roman" w:cs="Times New Roman"/>
          <w:color w:val="000000"/>
        </w:rPr>
        <w:t>Boston</w:t>
      </w:r>
      <w:r w:rsidR="00736093" w:rsidRPr="00EB60EF">
        <w:rPr>
          <w:rFonts w:ascii="Times New Roman" w:eastAsia="Times New Roman" w:hAnsi="Times New Roman" w:cs="Times New Roman"/>
          <w:color w:val="000000"/>
        </w:rPr>
        <w:t xml:space="preserve"> is still a top transfer destination institution. Strong partnerships both with </w:t>
      </w:r>
      <w:r w:rsidR="00CA08E9">
        <w:rPr>
          <w:rFonts w:ascii="Times New Roman" w:eastAsia="Times New Roman" w:hAnsi="Times New Roman" w:cs="Times New Roman"/>
          <w:color w:val="000000"/>
        </w:rPr>
        <w:t>Boston</w:t>
      </w:r>
      <w:r w:rsidR="00736093" w:rsidRPr="00EB60EF">
        <w:rPr>
          <w:rFonts w:ascii="Times New Roman" w:eastAsia="Times New Roman" w:hAnsi="Times New Roman" w:cs="Times New Roman"/>
          <w:color w:val="000000"/>
        </w:rPr>
        <w:t xml:space="preserve"> Public Schools and local community colleges in Bunker Hill and Roxbury create multiple pathways for students to attend the institution. It is significant that students who do not achieve admission to </w:t>
      </w:r>
      <w:r>
        <w:rPr>
          <w:rFonts w:ascii="Times New Roman" w:eastAsia="Times New Roman" w:hAnsi="Times New Roman" w:cs="Times New Roman"/>
          <w:color w:val="000000"/>
        </w:rPr>
        <w:t xml:space="preserve">UMass </w:t>
      </w:r>
      <w:r w:rsidR="00CA08E9">
        <w:rPr>
          <w:rFonts w:ascii="Times New Roman" w:eastAsia="Times New Roman" w:hAnsi="Times New Roman" w:cs="Times New Roman"/>
          <w:color w:val="000000"/>
        </w:rPr>
        <w:t>Boston</w:t>
      </w:r>
      <w:r w:rsidR="00736093" w:rsidRPr="00EB60EF">
        <w:rPr>
          <w:rFonts w:ascii="Times New Roman" w:eastAsia="Times New Roman" w:hAnsi="Times New Roman" w:cs="Times New Roman"/>
          <w:color w:val="000000"/>
        </w:rPr>
        <w:t xml:space="preserve"> receive a letter that lays out additional pathways students can pursue to attain successful admission to </w:t>
      </w:r>
      <w:r>
        <w:rPr>
          <w:rFonts w:ascii="Times New Roman" w:eastAsia="Times New Roman" w:hAnsi="Times New Roman" w:cs="Times New Roman"/>
          <w:color w:val="000000"/>
        </w:rPr>
        <w:t xml:space="preserve">UMass </w:t>
      </w:r>
      <w:r w:rsidR="00CA08E9">
        <w:rPr>
          <w:rFonts w:ascii="Times New Roman" w:eastAsia="Times New Roman" w:hAnsi="Times New Roman" w:cs="Times New Roman"/>
          <w:color w:val="000000"/>
        </w:rPr>
        <w:t>Boston</w:t>
      </w:r>
      <w:r w:rsidR="00736093" w:rsidRPr="00EB60EF">
        <w:rPr>
          <w:rFonts w:ascii="Times New Roman" w:eastAsia="Times New Roman" w:hAnsi="Times New Roman" w:cs="Times New Roman"/>
          <w:color w:val="000000"/>
        </w:rPr>
        <w:t xml:space="preserve"> at a future time, including enrolling in a community college.  A recently formalized pathway program with Bunker Hill Community College builds on many years of collaboration between the institutions.</w:t>
      </w:r>
    </w:p>
    <w:p w14:paraId="61E9D365" w14:textId="77777777" w:rsidR="00736093" w:rsidRPr="00EB60EF" w:rsidRDefault="00736093" w:rsidP="00A7576E">
      <w:pPr>
        <w:spacing w:after="0" w:line="240" w:lineRule="auto"/>
        <w:rPr>
          <w:rFonts w:ascii="Times New Roman" w:eastAsia="Times New Roman" w:hAnsi="Times New Roman" w:cs="Times New Roman"/>
        </w:rPr>
      </w:pPr>
    </w:p>
    <w:p w14:paraId="625FA3D4" w14:textId="1DDEE44F" w:rsidR="00736093" w:rsidRDefault="00736093" w:rsidP="00A7576E">
      <w:pPr>
        <w:spacing w:after="0" w:line="240" w:lineRule="auto"/>
        <w:rPr>
          <w:rFonts w:ascii="Times New Roman" w:eastAsia="Times New Roman" w:hAnsi="Times New Roman" w:cs="Times New Roman"/>
          <w:color w:val="000000"/>
        </w:rPr>
      </w:pPr>
      <w:r w:rsidRPr="00EB60EF">
        <w:rPr>
          <w:rFonts w:ascii="Times New Roman" w:eastAsia="Times New Roman" w:hAnsi="Times New Roman" w:cs="Times New Roman"/>
          <w:color w:val="000000"/>
        </w:rPr>
        <w:t xml:space="preserve">There are separate admissions offices for graduate and undergraduate students, but as of 2022, both reside in Enrollment Management. Prior to this reorganization, the institution reported a 17% decrease in graduate students. It was hoped that moving graduate admissions to Enrollment Management as well as implementing changes designed to capture increased interest in graduate programs for more centralized approaches to graduate student recruitment.  This reorganization, as well as the addition or reassignment of admissions staff to focus on graduate student recruitment, has contributed to an increase in graduate applications year over year. The goals for increased graduate recruitment include helping current students understand </w:t>
      </w:r>
      <w:r w:rsidR="00A7576E">
        <w:rPr>
          <w:rFonts w:ascii="Times New Roman" w:eastAsia="Times New Roman" w:hAnsi="Times New Roman" w:cs="Times New Roman"/>
          <w:color w:val="000000"/>
        </w:rPr>
        <w:t xml:space="preserve">the </w:t>
      </w:r>
      <w:r w:rsidRPr="00EB60EF">
        <w:rPr>
          <w:rFonts w:ascii="Times New Roman" w:eastAsia="Times New Roman" w:hAnsi="Times New Roman" w:cs="Times New Roman"/>
          <w:color w:val="000000"/>
        </w:rPr>
        <w:t xml:space="preserve">Accelerated </w:t>
      </w:r>
      <w:proofErr w:type="spellStart"/>
      <w:r w:rsidRPr="00EB60EF">
        <w:rPr>
          <w:rFonts w:ascii="Times New Roman" w:eastAsia="Times New Roman" w:hAnsi="Times New Roman" w:cs="Times New Roman"/>
          <w:color w:val="000000"/>
        </w:rPr>
        <w:t>Masters</w:t>
      </w:r>
      <w:proofErr w:type="spellEnd"/>
      <w:r w:rsidRPr="00EB60EF">
        <w:rPr>
          <w:rFonts w:ascii="Times New Roman" w:eastAsia="Times New Roman" w:hAnsi="Times New Roman" w:cs="Times New Roman"/>
          <w:color w:val="000000"/>
        </w:rPr>
        <w:t xml:space="preserve"> Program (AMP) and other opportunities to pursue graduate study at </w:t>
      </w:r>
      <w:r w:rsidR="0076342D">
        <w:rPr>
          <w:rFonts w:ascii="Times New Roman" w:eastAsia="Times New Roman" w:hAnsi="Times New Roman" w:cs="Times New Roman"/>
          <w:color w:val="000000"/>
        </w:rPr>
        <w:t>UM</w:t>
      </w:r>
      <w:r w:rsidR="007C12DB">
        <w:rPr>
          <w:rFonts w:ascii="Times New Roman" w:eastAsia="Times New Roman" w:hAnsi="Times New Roman" w:cs="Times New Roman"/>
          <w:color w:val="000000"/>
        </w:rPr>
        <w:t>ass</w:t>
      </w:r>
      <w:r w:rsidR="0076342D">
        <w:rPr>
          <w:rFonts w:ascii="Times New Roman" w:eastAsia="Times New Roman" w:hAnsi="Times New Roman" w:cs="Times New Roman"/>
          <w:color w:val="000000"/>
        </w:rPr>
        <w:t xml:space="preserve"> </w:t>
      </w:r>
      <w:r w:rsidR="00CA08E9">
        <w:rPr>
          <w:rFonts w:ascii="Times New Roman" w:eastAsia="Times New Roman" w:hAnsi="Times New Roman" w:cs="Times New Roman"/>
          <w:color w:val="000000"/>
        </w:rPr>
        <w:t>B</w:t>
      </w:r>
      <w:r w:rsidR="007C12DB">
        <w:rPr>
          <w:rFonts w:ascii="Times New Roman" w:eastAsia="Times New Roman" w:hAnsi="Times New Roman" w:cs="Times New Roman"/>
          <w:color w:val="000000"/>
        </w:rPr>
        <w:t>oston</w:t>
      </w:r>
      <w:r w:rsidRPr="00EB60EF">
        <w:rPr>
          <w:rFonts w:ascii="Times New Roman" w:eastAsia="Times New Roman" w:hAnsi="Times New Roman" w:cs="Times New Roman"/>
          <w:color w:val="000000"/>
        </w:rPr>
        <w:t>.</w:t>
      </w:r>
    </w:p>
    <w:p w14:paraId="3EF67794" w14:textId="77777777" w:rsidR="002E7BEF" w:rsidRDefault="002E7BEF" w:rsidP="00A7576E">
      <w:pPr>
        <w:spacing w:after="0" w:line="240" w:lineRule="auto"/>
        <w:rPr>
          <w:rFonts w:ascii="Times New Roman" w:eastAsia="Times New Roman" w:hAnsi="Times New Roman" w:cs="Times New Roman"/>
          <w:color w:val="000000"/>
        </w:rPr>
      </w:pPr>
    </w:p>
    <w:p w14:paraId="0A1CE990" w14:textId="523D244B" w:rsidR="00736093" w:rsidRDefault="000252F7" w:rsidP="00A7576E">
      <w:pPr>
        <w:spacing w:after="0" w:line="240" w:lineRule="auto"/>
        <w:rPr>
          <w:rFonts w:ascii="Times New Roman" w:eastAsia="Times New Roman" w:hAnsi="Times New Roman" w:cs="Times New Roman"/>
        </w:rPr>
      </w:pPr>
      <w:r w:rsidRPr="000252F7">
        <w:rPr>
          <w:rFonts w:ascii="Times New Roman" w:eastAsia="Times New Roman" w:hAnsi="Times New Roman" w:cs="Times New Roman"/>
        </w:rPr>
        <w:t xml:space="preserve">Overall, enrollment trends from Fall 2020 to Fall 2024 reflect national patterns of decline due to the impact of the pandemic. However, as outlined in the strategic enrollment plan, the institution is actively addressing the decrease in undergraduate enrollment (from 12,171 in Fall 2020 to 11,492 in Fall 2024). Graduate enrollment has remained relatively stable over this period, with </w:t>
      </w:r>
      <w:r w:rsidRPr="000252F7">
        <w:rPr>
          <w:rFonts w:ascii="Times New Roman" w:eastAsia="Times New Roman" w:hAnsi="Times New Roman" w:cs="Times New Roman"/>
        </w:rPr>
        <w:lastRenderedPageBreak/>
        <w:t>no significant increases or decreases observed—totaling 2,283 in Fall 2020 and 2,390 in Fall 2024.</w:t>
      </w:r>
    </w:p>
    <w:p w14:paraId="01EE973C" w14:textId="77777777" w:rsidR="000252F7" w:rsidRPr="00EB60EF" w:rsidRDefault="000252F7" w:rsidP="00A7576E">
      <w:pPr>
        <w:spacing w:after="0" w:line="240" w:lineRule="auto"/>
        <w:rPr>
          <w:rFonts w:ascii="Times New Roman" w:eastAsia="Times New Roman" w:hAnsi="Times New Roman" w:cs="Times New Roman"/>
        </w:rPr>
      </w:pPr>
    </w:p>
    <w:p w14:paraId="12390239" w14:textId="7B63252B" w:rsidR="00736093" w:rsidRPr="00EB60EF" w:rsidRDefault="00736093" w:rsidP="00A7576E">
      <w:pPr>
        <w:spacing w:after="0"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 xml:space="preserve">International students currently comprise 10% of the student population overall; however, a decline in these numbers is anticipated over the next few years. Enrollment Management indicated that their overall </w:t>
      </w:r>
      <w:r w:rsidR="00B67331" w:rsidRPr="00EB60EF">
        <w:rPr>
          <w:rFonts w:ascii="Times New Roman" w:eastAsia="Times New Roman" w:hAnsi="Times New Roman" w:cs="Times New Roman"/>
          <w:color w:val="000000"/>
        </w:rPr>
        <w:t>five-year</w:t>
      </w:r>
      <w:r w:rsidRPr="00EB60EF">
        <w:rPr>
          <w:rFonts w:ascii="Times New Roman" w:eastAsia="Times New Roman" w:hAnsi="Times New Roman" w:cs="Times New Roman"/>
          <w:color w:val="000000"/>
        </w:rPr>
        <w:t xml:space="preserve"> enrollment projections submitted for review at the UMass system level are flat, with the expectation that increased efforts toward domestic student recruitment could compensate for this decline. International students are invited to attend virtual sessions offered by the International Student and Scholar Office, in addition to the virtual orientation sessions offered to all students. Upon arrival on campus, international students attend a week-long international student orientation.  Close connections with other on-campus support services allow the international student office to direct students to needed resources, ensuring that the philosophy of holistic student support includes all students on campus. </w:t>
      </w:r>
    </w:p>
    <w:p w14:paraId="3016EE12" w14:textId="77777777" w:rsidR="00736093" w:rsidRPr="00EB60EF" w:rsidRDefault="00736093" w:rsidP="00A7576E">
      <w:pPr>
        <w:spacing w:after="0" w:line="240" w:lineRule="auto"/>
        <w:rPr>
          <w:rFonts w:ascii="Times New Roman" w:eastAsia="Times New Roman" w:hAnsi="Times New Roman" w:cs="Times New Roman"/>
        </w:rPr>
      </w:pPr>
    </w:p>
    <w:p w14:paraId="7AB7E634" w14:textId="337F9668" w:rsidR="00736093" w:rsidRPr="00EB60EF" w:rsidRDefault="00736093" w:rsidP="00A7576E">
      <w:pPr>
        <w:spacing w:after="0"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 xml:space="preserve">U Mass </w:t>
      </w:r>
      <w:r w:rsidR="00CA08E9">
        <w:rPr>
          <w:rFonts w:ascii="Times New Roman" w:eastAsia="Times New Roman" w:hAnsi="Times New Roman" w:cs="Times New Roman"/>
          <w:color w:val="000000"/>
        </w:rPr>
        <w:t>Boston</w:t>
      </w:r>
      <w:r w:rsidRPr="00EB60EF">
        <w:rPr>
          <w:rFonts w:ascii="Times New Roman" w:eastAsia="Times New Roman" w:hAnsi="Times New Roman" w:cs="Times New Roman"/>
          <w:color w:val="000000"/>
        </w:rPr>
        <w:t xml:space="preserve"> utilizes a similar admissions process to all other UMass campuses, with an emphasis on holistic evaluation of student portfolios including essays and academic performance.  The institution is </w:t>
      </w:r>
      <w:r w:rsidR="00B67331" w:rsidRPr="00EB60EF">
        <w:rPr>
          <w:rFonts w:ascii="Times New Roman" w:eastAsia="Times New Roman" w:hAnsi="Times New Roman" w:cs="Times New Roman"/>
          <w:color w:val="000000"/>
        </w:rPr>
        <w:t>test optional</w:t>
      </w:r>
      <w:r w:rsidRPr="00EB60EF">
        <w:rPr>
          <w:rFonts w:ascii="Times New Roman" w:eastAsia="Times New Roman" w:hAnsi="Times New Roman" w:cs="Times New Roman"/>
          <w:color w:val="000000"/>
        </w:rPr>
        <w:t>. Enrollment management confers frequently with department chairs, as well as key staff in SEAS and Athletics</w:t>
      </w:r>
      <w:r w:rsidR="00D132F9">
        <w:rPr>
          <w:rFonts w:ascii="Times New Roman" w:eastAsia="Times New Roman" w:hAnsi="Times New Roman" w:cs="Times New Roman"/>
          <w:color w:val="000000"/>
        </w:rPr>
        <w:t>,</w:t>
      </w:r>
      <w:r w:rsidRPr="00EB60EF">
        <w:rPr>
          <w:rFonts w:ascii="Times New Roman" w:eastAsia="Times New Roman" w:hAnsi="Times New Roman" w:cs="Times New Roman"/>
          <w:color w:val="000000"/>
        </w:rPr>
        <w:t xml:space="preserve"> to ensure that admissions criteria are aligned with the academic skill set needed for students to succeed. An Office of New Student and Family Programs provides orientations to all matriculating students as well as helpful supports to families to ease student transition to college.  </w:t>
      </w:r>
    </w:p>
    <w:p w14:paraId="7C074589" w14:textId="77777777" w:rsidR="00736093" w:rsidRPr="00EB60EF" w:rsidRDefault="00736093" w:rsidP="00A7576E">
      <w:pPr>
        <w:spacing w:after="0" w:line="240" w:lineRule="auto"/>
        <w:rPr>
          <w:rFonts w:ascii="Times New Roman" w:eastAsia="Times New Roman" w:hAnsi="Times New Roman" w:cs="Times New Roman"/>
        </w:rPr>
      </w:pPr>
    </w:p>
    <w:p w14:paraId="3E03814C" w14:textId="74C29B60" w:rsidR="00736093" w:rsidRPr="00EB60EF" w:rsidRDefault="0076342D" w:rsidP="00A7576E">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UMass </w:t>
      </w:r>
      <w:r w:rsidR="00CA08E9">
        <w:rPr>
          <w:rFonts w:ascii="Times New Roman" w:eastAsia="Times New Roman" w:hAnsi="Times New Roman" w:cs="Times New Roman"/>
          <w:color w:val="000000"/>
        </w:rPr>
        <w:t>Boston</w:t>
      </w:r>
      <w:r w:rsidR="00736093" w:rsidRPr="00EB60EF">
        <w:rPr>
          <w:rFonts w:ascii="Times New Roman" w:eastAsia="Times New Roman" w:hAnsi="Times New Roman" w:cs="Times New Roman"/>
          <w:color w:val="000000"/>
        </w:rPr>
        <w:t xml:space="preserve"> now participates in a number of different pre-collegiate programs, including Early College, Dual Enrollment, and targeted programs such as Direction for Future Potential. These programs involve not only prospective high school students from the greater </w:t>
      </w:r>
      <w:r w:rsidR="00CA08E9">
        <w:rPr>
          <w:rFonts w:ascii="Times New Roman" w:eastAsia="Times New Roman" w:hAnsi="Times New Roman" w:cs="Times New Roman"/>
          <w:color w:val="000000"/>
        </w:rPr>
        <w:t>Boston</w:t>
      </w:r>
      <w:r w:rsidR="00736093" w:rsidRPr="00EB60EF">
        <w:rPr>
          <w:rFonts w:ascii="Times New Roman" w:eastAsia="Times New Roman" w:hAnsi="Times New Roman" w:cs="Times New Roman"/>
          <w:color w:val="000000"/>
        </w:rPr>
        <w:t xml:space="preserve"> Area, but also numerous current UMB students serving as tutors and mentors in these programs. Direction for Future Potential in particular was cited as a highly successful program that helps prepare and enroll students eligible for TRIO SSS supports. A new partnership with Re-UP is designed to help stopped-out students be readmitted and provides intensive support to help them meet their final degree requirements. These and other initiatives focus on ensuring that all students admitted to </w:t>
      </w:r>
      <w:r>
        <w:rPr>
          <w:rFonts w:ascii="Times New Roman" w:eastAsia="Times New Roman" w:hAnsi="Times New Roman" w:cs="Times New Roman"/>
          <w:color w:val="000000"/>
        </w:rPr>
        <w:t xml:space="preserve">UMass </w:t>
      </w:r>
      <w:r w:rsidR="00CA08E9">
        <w:rPr>
          <w:rFonts w:ascii="Times New Roman" w:eastAsia="Times New Roman" w:hAnsi="Times New Roman" w:cs="Times New Roman"/>
          <w:color w:val="000000"/>
        </w:rPr>
        <w:t>Boston</w:t>
      </w:r>
      <w:r w:rsidR="00736093" w:rsidRPr="00EB60EF">
        <w:rPr>
          <w:rFonts w:ascii="Times New Roman" w:eastAsia="Times New Roman" w:hAnsi="Times New Roman" w:cs="Times New Roman"/>
          <w:color w:val="000000"/>
        </w:rPr>
        <w:t xml:space="preserve"> are given the support they need to thrive and succeed at the institution.</w:t>
      </w:r>
    </w:p>
    <w:p w14:paraId="27840313" w14:textId="77777777" w:rsidR="00736093" w:rsidRPr="00EB60EF" w:rsidRDefault="00736093" w:rsidP="00A7576E">
      <w:pPr>
        <w:spacing w:after="0" w:line="240" w:lineRule="auto"/>
        <w:rPr>
          <w:rFonts w:ascii="Times New Roman" w:eastAsia="Times New Roman" w:hAnsi="Times New Roman" w:cs="Times New Roman"/>
        </w:rPr>
      </w:pPr>
    </w:p>
    <w:p w14:paraId="0E76A7CD" w14:textId="030C39B9" w:rsidR="00736093" w:rsidRPr="00EB60EF" w:rsidRDefault="00736093" w:rsidP="00A7576E">
      <w:pPr>
        <w:spacing w:after="0"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 xml:space="preserve">The “Beacon Pledge” offers free tuition for students with a family income under $75,000 per year; the campaign to publicize this program has been successful at reinforcing the accessibility of a </w:t>
      </w:r>
      <w:r w:rsidR="0076342D">
        <w:rPr>
          <w:rFonts w:ascii="Times New Roman" w:eastAsia="Times New Roman" w:hAnsi="Times New Roman" w:cs="Times New Roman"/>
          <w:color w:val="000000"/>
        </w:rPr>
        <w:t xml:space="preserve">UMass </w:t>
      </w:r>
      <w:r w:rsidR="00CA08E9">
        <w:rPr>
          <w:rFonts w:ascii="Times New Roman" w:eastAsia="Times New Roman" w:hAnsi="Times New Roman" w:cs="Times New Roman"/>
          <w:color w:val="000000"/>
        </w:rPr>
        <w:t>Boston</w:t>
      </w:r>
      <w:r w:rsidRPr="00EB60EF">
        <w:rPr>
          <w:rFonts w:ascii="Times New Roman" w:eastAsia="Times New Roman" w:hAnsi="Times New Roman" w:cs="Times New Roman"/>
          <w:color w:val="000000"/>
        </w:rPr>
        <w:t xml:space="preserve"> education. The university also has a “last mile” program that helps students who struggle to pay tuition complete their final credits for graduation.  </w:t>
      </w:r>
    </w:p>
    <w:p w14:paraId="79102A47" w14:textId="77777777" w:rsidR="00736093" w:rsidRPr="00EB60EF" w:rsidRDefault="00736093" w:rsidP="00A7576E">
      <w:pPr>
        <w:spacing w:after="0" w:line="240" w:lineRule="auto"/>
        <w:rPr>
          <w:rFonts w:ascii="Times New Roman" w:eastAsia="Times New Roman" w:hAnsi="Times New Roman" w:cs="Times New Roman"/>
        </w:rPr>
      </w:pPr>
    </w:p>
    <w:p w14:paraId="45ABB075" w14:textId="75D2360A" w:rsidR="00736093" w:rsidRDefault="00736093" w:rsidP="002F67C3">
      <w:pPr>
        <w:spacing w:after="0"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 xml:space="preserve">Financial aid supports both graduate and undergraduate students.  Financial literacy is embedded in different programs, including for graduate students.  The Financial Aid office has made a </w:t>
      </w:r>
      <w:r w:rsidR="007C12DB">
        <w:rPr>
          <w:rFonts w:ascii="Times New Roman" w:eastAsia="Times New Roman" w:hAnsi="Times New Roman" w:cs="Times New Roman"/>
          <w:color w:val="000000"/>
        </w:rPr>
        <w:t>number</w:t>
      </w:r>
      <w:r w:rsidRPr="00EB60EF">
        <w:rPr>
          <w:rFonts w:ascii="Times New Roman" w:eastAsia="Times New Roman" w:hAnsi="Times New Roman" w:cs="Times New Roman"/>
          <w:color w:val="000000"/>
        </w:rPr>
        <w:t xml:space="preserve"> of changes to their web presence and communication with students in order to ensure that students are paying attention to key deadlines and that they know support is available to them throughout the financial aid process.  Students are now notified well in advance of FAFSA deadlines</w:t>
      </w:r>
      <w:r w:rsidR="0057209E">
        <w:rPr>
          <w:rFonts w:ascii="Times New Roman" w:eastAsia="Times New Roman" w:hAnsi="Times New Roman" w:cs="Times New Roman"/>
          <w:color w:val="000000"/>
        </w:rPr>
        <w:t>, and materials explain why the FAFSA is important</w:t>
      </w:r>
      <w:r w:rsidRPr="00EB60EF">
        <w:rPr>
          <w:rFonts w:ascii="Times New Roman" w:eastAsia="Times New Roman" w:hAnsi="Times New Roman" w:cs="Times New Roman"/>
          <w:color w:val="000000"/>
        </w:rPr>
        <w:t xml:space="preserve"> and how staff can assist students in the financial aid process. Another recent change is a move towards pairing students with a specific financial aid counselor, who, ideally, would work with the student from their time of </w:t>
      </w:r>
      <w:r w:rsidRPr="00EB60EF">
        <w:rPr>
          <w:rFonts w:ascii="Times New Roman" w:eastAsia="Times New Roman" w:hAnsi="Times New Roman" w:cs="Times New Roman"/>
          <w:color w:val="000000"/>
        </w:rPr>
        <w:lastRenderedPageBreak/>
        <w:t xml:space="preserve">application or entry into a </w:t>
      </w:r>
      <w:r w:rsidR="0076342D">
        <w:rPr>
          <w:rFonts w:ascii="Times New Roman" w:eastAsia="Times New Roman" w:hAnsi="Times New Roman" w:cs="Times New Roman"/>
          <w:color w:val="000000"/>
        </w:rPr>
        <w:t>UM</w:t>
      </w:r>
      <w:r w:rsidR="00ED2A02">
        <w:rPr>
          <w:rFonts w:ascii="Times New Roman" w:eastAsia="Times New Roman" w:hAnsi="Times New Roman" w:cs="Times New Roman"/>
          <w:color w:val="000000"/>
        </w:rPr>
        <w:t>ass</w:t>
      </w:r>
      <w:r w:rsidR="0076342D">
        <w:rPr>
          <w:rFonts w:ascii="Times New Roman" w:eastAsia="Times New Roman" w:hAnsi="Times New Roman" w:cs="Times New Roman"/>
          <w:color w:val="000000"/>
        </w:rPr>
        <w:t xml:space="preserve"> </w:t>
      </w:r>
      <w:r w:rsidR="00CA08E9">
        <w:rPr>
          <w:rFonts w:ascii="Times New Roman" w:eastAsia="Times New Roman" w:hAnsi="Times New Roman" w:cs="Times New Roman"/>
          <w:color w:val="000000"/>
        </w:rPr>
        <w:t>B</w:t>
      </w:r>
      <w:r w:rsidR="00ED2A02">
        <w:rPr>
          <w:rFonts w:ascii="Times New Roman" w:eastAsia="Times New Roman" w:hAnsi="Times New Roman" w:cs="Times New Roman"/>
          <w:color w:val="000000"/>
        </w:rPr>
        <w:t>oston</w:t>
      </w:r>
      <w:r w:rsidRPr="00EB60EF">
        <w:rPr>
          <w:rFonts w:ascii="Times New Roman" w:eastAsia="Times New Roman" w:hAnsi="Times New Roman" w:cs="Times New Roman"/>
          <w:color w:val="000000"/>
        </w:rPr>
        <w:t xml:space="preserve"> pre-college program through to graduation and even application for a </w:t>
      </w:r>
      <w:r w:rsidR="0076342D">
        <w:rPr>
          <w:rFonts w:ascii="Times New Roman" w:eastAsia="Times New Roman" w:hAnsi="Times New Roman" w:cs="Times New Roman"/>
          <w:color w:val="000000"/>
        </w:rPr>
        <w:t>U</w:t>
      </w:r>
      <w:r w:rsidR="00ED2A02">
        <w:rPr>
          <w:rFonts w:ascii="Times New Roman" w:eastAsia="Times New Roman" w:hAnsi="Times New Roman" w:cs="Times New Roman"/>
          <w:color w:val="000000"/>
        </w:rPr>
        <w:t>Mass</w:t>
      </w:r>
      <w:r w:rsidR="0076342D">
        <w:rPr>
          <w:rFonts w:ascii="Times New Roman" w:eastAsia="Times New Roman" w:hAnsi="Times New Roman" w:cs="Times New Roman"/>
          <w:color w:val="000000"/>
        </w:rPr>
        <w:t xml:space="preserve"> </w:t>
      </w:r>
      <w:r w:rsidR="00CA08E9">
        <w:rPr>
          <w:rFonts w:ascii="Times New Roman" w:eastAsia="Times New Roman" w:hAnsi="Times New Roman" w:cs="Times New Roman"/>
          <w:color w:val="000000"/>
        </w:rPr>
        <w:t>B</w:t>
      </w:r>
      <w:r w:rsidR="00ED2A02">
        <w:rPr>
          <w:rFonts w:ascii="Times New Roman" w:eastAsia="Times New Roman" w:hAnsi="Times New Roman" w:cs="Times New Roman"/>
          <w:color w:val="000000"/>
        </w:rPr>
        <w:t>oston</w:t>
      </w:r>
      <w:r w:rsidRPr="00EB60EF">
        <w:rPr>
          <w:rFonts w:ascii="Times New Roman" w:eastAsia="Times New Roman" w:hAnsi="Times New Roman" w:cs="Times New Roman"/>
          <w:color w:val="000000"/>
        </w:rPr>
        <w:t xml:space="preserve"> AMP or other graduate program.  This continuity helps provide more effective, holistic services for students and, in time, it is hoped that these efforts will increase student attrition due to financial reasons. </w:t>
      </w:r>
      <w:r w:rsidRPr="00C85856">
        <w:rPr>
          <w:rFonts w:ascii="Times New Roman" w:eastAsia="Times New Roman" w:hAnsi="Times New Roman" w:cs="Times New Roman"/>
          <w:color w:val="000000"/>
        </w:rPr>
        <w:t xml:space="preserve">Sixty percent of </w:t>
      </w:r>
      <w:r w:rsidR="0076342D" w:rsidRPr="00C85856">
        <w:rPr>
          <w:rFonts w:ascii="Times New Roman" w:eastAsia="Times New Roman" w:hAnsi="Times New Roman" w:cs="Times New Roman"/>
          <w:color w:val="000000"/>
        </w:rPr>
        <w:t>UM</w:t>
      </w:r>
      <w:r w:rsidR="00ED2A02" w:rsidRPr="00C85856">
        <w:rPr>
          <w:rFonts w:ascii="Times New Roman" w:eastAsia="Times New Roman" w:hAnsi="Times New Roman" w:cs="Times New Roman"/>
          <w:color w:val="000000"/>
        </w:rPr>
        <w:t>ass</w:t>
      </w:r>
      <w:r w:rsidR="0076342D" w:rsidRPr="00C85856">
        <w:rPr>
          <w:rFonts w:ascii="Times New Roman" w:eastAsia="Times New Roman" w:hAnsi="Times New Roman" w:cs="Times New Roman"/>
          <w:color w:val="000000"/>
        </w:rPr>
        <w:t xml:space="preserve"> </w:t>
      </w:r>
      <w:r w:rsidR="00CA08E9" w:rsidRPr="00C85856">
        <w:rPr>
          <w:rFonts w:ascii="Times New Roman" w:eastAsia="Times New Roman" w:hAnsi="Times New Roman" w:cs="Times New Roman"/>
          <w:color w:val="000000"/>
        </w:rPr>
        <w:t>B</w:t>
      </w:r>
      <w:r w:rsidR="00ED2A02" w:rsidRPr="00C85856">
        <w:rPr>
          <w:rFonts w:ascii="Times New Roman" w:eastAsia="Times New Roman" w:hAnsi="Times New Roman" w:cs="Times New Roman"/>
          <w:color w:val="000000"/>
        </w:rPr>
        <w:t>oston</w:t>
      </w:r>
      <w:r w:rsidRPr="00C85856">
        <w:rPr>
          <w:rFonts w:ascii="Times New Roman" w:eastAsia="Times New Roman" w:hAnsi="Times New Roman" w:cs="Times New Roman"/>
          <w:color w:val="000000"/>
        </w:rPr>
        <w:t xml:space="preserve"> students are first</w:t>
      </w:r>
      <w:r w:rsidR="004A7CE0" w:rsidRPr="00C85856">
        <w:rPr>
          <w:rFonts w:ascii="Times New Roman" w:eastAsia="Times New Roman" w:hAnsi="Times New Roman" w:cs="Times New Roman"/>
          <w:color w:val="000000"/>
        </w:rPr>
        <w:t>-</w:t>
      </w:r>
      <w:r w:rsidRPr="00C85856">
        <w:rPr>
          <w:rFonts w:ascii="Times New Roman" w:eastAsia="Times New Roman" w:hAnsi="Times New Roman" w:cs="Times New Roman"/>
          <w:color w:val="000000"/>
        </w:rPr>
        <w:t>generation students</w:t>
      </w:r>
      <w:r w:rsidRPr="00EB60EF">
        <w:rPr>
          <w:rFonts w:ascii="Times New Roman" w:eastAsia="Times New Roman" w:hAnsi="Times New Roman" w:cs="Times New Roman"/>
          <w:color w:val="000000"/>
        </w:rPr>
        <w:t xml:space="preserve">, and therefore financial aid counselors serve a crucial role in helping students understand the </w:t>
      </w:r>
      <w:r w:rsidR="00B67331" w:rsidRPr="00EB60EF">
        <w:rPr>
          <w:rFonts w:ascii="Times New Roman" w:eastAsia="Times New Roman" w:hAnsi="Times New Roman" w:cs="Times New Roman"/>
          <w:color w:val="000000"/>
        </w:rPr>
        <w:t>long-term</w:t>
      </w:r>
      <w:r w:rsidRPr="00EB60EF">
        <w:rPr>
          <w:rFonts w:ascii="Times New Roman" w:eastAsia="Times New Roman" w:hAnsi="Times New Roman" w:cs="Times New Roman"/>
          <w:color w:val="000000"/>
        </w:rPr>
        <w:t xml:space="preserve"> financial impact of their aid choices, as well as their obligation to repay their loans.  The institution </w:t>
      </w:r>
      <w:hyperlink r:id="rId11" w:anchor=":~:text=The%20University%20maintains%20a%20cohort,cohort%20default%20rate%20is%205.5%25." w:history="1">
        <w:r w:rsidRPr="00EB60EF">
          <w:rPr>
            <w:rFonts w:ascii="Times New Roman" w:eastAsia="Times New Roman" w:hAnsi="Times New Roman" w:cs="Times New Roman"/>
            <w:color w:val="1155CC"/>
            <w:u w:val="single"/>
          </w:rPr>
          <w:t>publicly discloses</w:t>
        </w:r>
      </w:hyperlink>
      <w:r w:rsidRPr="00EB60EF">
        <w:rPr>
          <w:rFonts w:ascii="Times New Roman" w:eastAsia="Times New Roman" w:hAnsi="Times New Roman" w:cs="Times New Roman"/>
          <w:color w:val="000000"/>
        </w:rPr>
        <w:t xml:space="preserve"> its cohort default rate, which at 5.5% is reported to be below the national average for the relevant cohorts.</w:t>
      </w:r>
    </w:p>
    <w:p w14:paraId="14F603E7" w14:textId="77777777" w:rsidR="002F67C3" w:rsidRPr="00EB60EF" w:rsidRDefault="002F67C3" w:rsidP="002F67C3">
      <w:pPr>
        <w:spacing w:after="0" w:line="240" w:lineRule="auto"/>
        <w:rPr>
          <w:rFonts w:ascii="Times New Roman" w:eastAsia="Times New Roman" w:hAnsi="Times New Roman" w:cs="Times New Roman"/>
        </w:rPr>
      </w:pPr>
    </w:p>
    <w:p w14:paraId="669D5ABC" w14:textId="77777777" w:rsidR="00736093" w:rsidRPr="00EB60EF" w:rsidRDefault="00736093" w:rsidP="00A7576E">
      <w:pPr>
        <w:spacing w:after="0" w:line="240" w:lineRule="auto"/>
        <w:rPr>
          <w:rFonts w:ascii="Times New Roman" w:eastAsia="Times New Roman" w:hAnsi="Times New Roman" w:cs="Times New Roman"/>
        </w:rPr>
      </w:pPr>
      <w:r w:rsidRPr="00EB60EF">
        <w:rPr>
          <w:rFonts w:ascii="Times New Roman" w:eastAsia="Times New Roman" w:hAnsi="Times New Roman" w:cs="Times New Roman"/>
          <w:b/>
          <w:bCs/>
          <w:color w:val="000000"/>
        </w:rPr>
        <w:t>Student Services and Co-Curricular Experiences</w:t>
      </w:r>
      <w:r w:rsidRPr="00EB60EF">
        <w:rPr>
          <w:rFonts w:ascii="Times New Roman" w:eastAsia="Times New Roman" w:hAnsi="Times New Roman" w:cs="Times New Roman"/>
          <w:color w:val="000000"/>
        </w:rPr>
        <w:t>  </w:t>
      </w:r>
    </w:p>
    <w:p w14:paraId="3DAEBD28" w14:textId="77777777" w:rsidR="00736093" w:rsidRPr="00EB60EF" w:rsidRDefault="00736093" w:rsidP="00A7576E">
      <w:pPr>
        <w:spacing w:after="0" w:line="240" w:lineRule="auto"/>
        <w:rPr>
          <w:rFonts w:ascii="Times New Roman" w:eastAsia="Times New Roman" w:hAnsi="Times New Roman" w:cs="Times New Roman"/>
        </w:rPr>
      </w:pPr>
    </w:p>
    <w:p w14:paraId="739B7FB8" w14:textId="24F271BB" w:rsidR="00736093" w:rsidRPr="00EB60EF" w:rsidRDefault="00736093" w:rsidP="00A7576E">
      <w:pPr>
        <w:spacing w:after="0"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 xml:space="preserve">The institution takes an integrated, holistic approach to “student success and access.”  Emphasis is placed on creating an inclusive community by foregrounding an assets-based approach that values the cultural wealth that all students bring to the institution.  Wellness and financial services are available to both graduates and undergraduates, and recent significant improvements to mental health access offer commendable supports to students, including some ability to choose providers in the community.  The University has an office of Urban and Off-Campus Support Services (U-ACCESS), which uses Care Case Managers to assist students struggling with homelessness, hunger, or other aspects of economic insecurity. This focus is appropriate to the University’s population, </w:t>
      </w:r>
      <w:r w:rsidRPr="00C85856">
        <w:rPr>
          <w:rFonts w:ascii="Times New Roman" w:eastAsia="Times New Roman" w:hAnsi="Times New Roman" w:cs="Times New Roman"/>
          <w:color w:val="000000"/>
        </w:rPr>
        <w:t>which is 40% Pell eligible and 60% first</w:t>
      </w:r>
      <w:r w:rsidR="003A7EF3" w:rsidRPr="00C85856">
        <w:rPr>
          <w:rFonts w:ascii="Times New Roman" w:eastAsia="Times New Roman" w:hAnsi="Times New Roman" w:cs="Times New Roman"/>
          <w:color w:val="000000"/>
        </w:rPr>
        <w:t>-</w:t>
      </w:r>
      <w:r w:rsidRPr="00C85856">
        <w:rPr>
          <w:rFonts w:ascii="Times New Roman" w:eastAsia="Times New Roman" w:hAnsi="Times New Roman" w:cs="Times New Roman"/>
          <w:color w:val="000000"/>
        </w:rPr>
        <w:t>generation college students</w:t>
      </w:r>
      <w:r w:rsidRPr="00EB60EF">
        <w:rPr>
          <w:rFonts w:ascii="Times New Roman" w:eastAsia="Times New Roman" w:hAnsi="Times New Roman" w:cs="Times New Roman"/>
          <w:color w:val="000000"/>
        </w:rPr>
        <w:t>. </w:t>
      </w:r>
    </w:p>
    <w:p w14:paraId="2F7FAE08" w14:textId="77777777" w:rsidR="00736093" w:rsidRPr="00EB60EF" w:rsidRDefault="00736093" w:rsidP="00A7576E">
      <w:pPr>
        <w:spacing w:after="0" w:line="240" w:lineRule="auto"/>
        <w:rPr>
          <w:rFonts w:ascii="Times New Roman" w:eastAsia="Times New Roman" w:hAnsi="Times New Roman" w:cs="Times New Roman"/>
        </w:rPr>
      </w:pPr>
    </w:p>
    <w:p w14:paraId="504429DE" w14:textId="77777777" w:rsidR="00736093" w:rsidRPr="00EB60EF" w:rsidRDefault="00736093" w:rsidP="00A7576E">
      <w:pPr>
        <w:spacing w:after="0"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Since the pandemic, there has been increased outreach to students to encourage engagement with campus activities.  In addition to popular programming offered by the programs of the Multicultural Center, the number of student-initiated clubs has increased from 90 to 135 since the pandemic. While currently only about 15% of the student population participates in clubs, Student Affairs has identified this as an area of focus. A recent reorganization of the multicultural center was designed to specifically address the needs of students from all backgrounds on campus.  Students the team met with spoke highly of the Multicultural Center and the programs it offers. It was clear that these centers provide many of the most engaging programs on campus. </w:t>
      </w:r>
    </w:p>
    <w:p w14:paraId="620715FE" w14:textId="77777777" w:rsidR="00736093" w:rsidRPr="00EB60EF" w:rsidRDefault="00736093" w:rsidP="00A7576E">
      <w:pPr>
        <w:spacing w:after="0" w:line="240" w:lineRule="auto"/>
        <w:rPr>
          <w:rFonts w:ascii="Times New Roman" w:eastAsia="Times New Roman" w:hAnsi="Times New Roman" w:cs="Times New Roman"/>
        </w:rPr>
      </w:pPr>
    </w:p>
    <w:p w14:paraId="44E3A423" w14:textId="30444762" w:rsidR="00736093" w:rsidRPr="00EB60EF" w:rsidRDefault="00736093" w:rsidP="00A7576E">
      <w:pPr>
        <w:spacing w:after="0"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As a predominantly commuter school, most student activities take place during the day, and staff noted that spaces designed to allow for group study or providing other supports to commuter students (such as a place to leave their bag) were draws that helped to engage students in other activities. This understanding contributes to ongoing updates to campus buildings</w:t>
      </w:r>
      <w:r w:rsidR="000A41FA">
        <w:rPr>
          <w:rFonts w:ascii="Times New Roman" w:eastAsia="Times New Roman" w:hAnsi="Times New Roman" w:cs="Times New Roman"/>
          <w:color w:val="000000"/>
        </w:rPr>
        <w:t xml:space="preserve">, including creating more casual lounge spaces where students can gather or study, and </w:t>
      </w:r>
      <w:r w:rsidRPr="00EB60EF">
        <w:rPr>
          <w:rFonts w:ascii="Times New Roman" w:eastAsia="Times New Roman" w:hAnsi="Times New Roman" w:cs="Times New Roman"/>
          <w:color w:val="000000"/>
        </w:rPr>
        <w:t>helping to create places where commuter students can take a break between classes. This is especially important as only about 6% of the student body lives on campus, almost all of them first year students. Offering a residential experience is a relatively new initiative, and housing staff are actively gathering data on reasons why students choose to live on campus or off campus, and how available housing can best meet the most</w:t>
      </w:r>
      <w:r w:rsidR="00B67331" w:rsidRPr="00EB60EF">
        <w:rPr>
          <w:rFonts w:ascii="Times New Roman" w:eastAsia="Times New Roman" w:hAnsi="Times New Roman" w:cs="Times New Roman"/>
          <w:color w:val="000000"/>
        </w:rPr>
        <w:t>.</w:t>
      </w:r>
      <w:r w:rsidRPr="00EB60EF">
        <w:rPr>
          <w:rFonts w:ascii="Times New Roman" w:eastAsia="Times New Roman" w:hAnsi="Times New Roman" w:cs="Times New Roman"/>
          <w:color w:val="000000"/>
        </w:rPr>
        <w:t xml:space="preserve"> An integrated approach to student success and wellness also includes creating vibrant common spaces and experiences that help foster a sense of community and belonging.  </w:t>
      </w:r>
    </w:p>
    <w:p w14:paraId="6C1CBE03" w14:textId="77777777" w:rsidR="00736093" w:rsidRPr="00EB60EF" w:rsidRDefault="00736093" w:rsidP="00A7576E">
      <w:pPr>
        <w:spacing w:after="0" w:line="240" w:lineRule="auto"/>
        <w:rPr>
          <w:rFonts w:ascii="Times New Roman" w:eastAsia="Times New Roman" w:hAnsi="Times New Roman" w:cs="Times New Roman"/>
        </w:rPr>
      </w:pPr>
    </w:p>
    <w:p w14:paraId="25B25720" w14:textId="4EB8E67B" w:rsidR="00736093" w:rsidRPr="00EB60EF" w:rsidRDefault="00736093" w:rsidP="00A7576E">
      <w:pPr>
        <w:spacing w:after="0"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 xml:space="preserve">Emphasis is placed on experiential learning that promotes leadership skills and career readiness, with a number of different programs providing financial support and training to students to do </w:t>
      </w:r>
      <w:r w:rsidRPr="00EB60EF">
        <w:rPr>
          <w:rFonts w:ascii="Times New Roman" w:eastAsia="Times New Roman" w:hAnsi="Times New Roman" w:cs="Times New Roman"/>
          <w:color w:val="000000"/>
        </w:rPr>
        <w:lastRenderedPageBreak/>
        <w:t xml:space="preserve">internships, apprenticeships, and meaningful work such as tutoring and mentoring. These programs represent both grant and philanthropic funded initiatives, including the PACE program (Professional Apprenticeship Career Experience), which offers paid, on-campus employment opportunities that focus on the development of professional skills. Active development of new opportunities for students to study away are in process, including more attention to domestic exchange opportunities as well as </w:t>
      </w:r>
      <w:r w:rsidR="004408C5">
        <w:rPr>
          <w:rFonts w:ascii="Times New Roman" w:eastAsia="Times New Roman" w:hAnsi="Times New Roman" w:cs="Times New Roman"/>
          <w:color w:val="000000"/>
        </w:rPr>
        <w:t>short-term</w:t>
      </w:r>
      <w:r w:rsidRPr="00EB60EF">
        <w:rPr>
          <w:rFonts w:ascii="Times New Roman" w:eastAsia="Times New Roman" w:hAnsi="Times New Roman" w:cs="Times New Roman"/>
          <w:color w:val="000000"/>
        </w:rPr>
        <w:t xml:space="preserve"> study abroad options. </w:t>
      </w:r>
      <w:r w:rsidR="0076342D">
        <w:rPr>
          <w:rFonts w:ascii="Times New Roman" w:eastAsia="Times New Roman" w:hAnsi="Times New Roman" w:cs="Times New Roman"/>
          <w:color w:val="000000"/>
        </w:rPr>
        <w:t xml:space="preserve">UMass </w:t>
      </w:r>
      <w:r w:rsidR="00CA08E9">
        <w:rPr>
          <w:rFonts w:ascii="Times New Roman" w:eastAsia="Times New Roman" w:hAnsi="Times New Roman" w:cs="Times New Roman"/>
          <w:color w:val="000000"/>
        </w:rPr>
        <w:t>Boston</w:t>
      </w:r>
      <w:r w:rsidRPr="00EB60EF">
        <w:rPr>
          <w:rFonts w:ascii="Times New Roman" w:eastAsia="Times New Roman" w:hAnsi="Times New Roman" w:cs="Times New Roman"/>
          <w:color w:val="000000"/>
        </w:rPr>
        <w:t xml:space="preserve"> was recently approved as a passport acceptance facility, which will enable them to support students in processing passport applications; the hope is to help lower the cost of this service through philanthropic funds.</w:t>
      </w:r>
    </w:p>
    <w:p w14:paraId="45C53EF7" w14:textId="77777777" w:rsidR="00736093" w:rsidRPr="00EB60EF" w:rsidRDefault="00736093" w:rsidP="00A7576E">
      <w:pPr>
        <w:spacing w:after="0" w:line="240" w:lineRule="auto"/>
        <w:rPr>
          <w:rFonts w:ascii="Times New Roman" w:eastAsia="Times New Roman" w:hAnsi="Times New Roman" w:cs="Times New Roman"/>
        </w:rPr>
      </w:pPr>
    </w:p>
    <w:p w14:paraId="3B0D697D" w14:textId="5A2958EB" w:rsidR="00736093" w:rsidRPr="00EB60EF" w:rsidRDefault="00736093" w:rsidP="00A7576E">
      <w:pPr>
        <w:spacing w:after="0"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 xml:space="preserve">New data dashboards available through </w:t>
      </w:r>
      <w:proofErr w:type="spellStart"/>
      <w:r w:rsidRPr="00EB60EF">
        <w:rPr>
          <w:rFonts w:ascii="Times New Roman" w:eastAsia="Times New Roman" w:hAnsi="Times New Roman" w:cs="Times New Roman"/>
          <w:color w:val="000000"/>
        </w:rPr>
        <w:t>Helios</w:t>
      </w:r>
      <w:r w:rsidR="00DF79B0">
        <w:rPr>
          <w:rFonts w:ascii="Times New Roman" w:eastAsia="Times New Roman" w:hAnsi="Times New Roman" w:cs="Times New Roman"/>
          <w:color w:val="000000"/>
        </w:rPr>
        <w:t>Campus</w:t>
      </w:r>
      <w:proofErr w:type="spellEnd"/>
      <w:r w:rsidRPr="00EB60EF">
        <w:rPr>
          <w:rFonts w:ascii="Times New Roman" w:eastAsia="Times New Roman" w:hAnsi="Times New Roman" w:cs="Times New Roman"/>
          <w:color w:val="000000"/>
        </w:rPr>
        <w:t xml:space="preserve"> have made data more accessible to a wider range of staff and administrators. Enrollment Management and student affairs administrators indicated that these dashboards </w:t>
      </w:r>
      <w:r w:rsidR="007E0511">
        <w:rPr>
          <w:rFonts w:ascii="Times New Roman" w:eastAsia="Times New Roman" w:hAnsi="Times New Roman" w:cs="Times New Roman"/>
          <w:color w:val="000000"/>
        </w:rPr>
        <w:t>allow</w:t>
      </w:r>
      <w:r w:rsidRPr="00EB60EF">
        <w:rPr>
          <w:rFonts w:ascii="Times New Roman" w:eastAsia="Times New Roman" w:hAnsi="Times New Roman" w:cs="Times New Roman"/>
          <w:color w:val="000000"/>
        </w:rPr>
        <w:t xml:space="preserve"> the group to identify “pockets of students” and student characteristics that will help identify areas for additional </w:t>
      </w:r>
      <w:r w:rsidR="00B67331" w:rsidRPr="00EB60EF">
        <w:rPr>
          <w:rFonts w:ascii="Times New Roman" w:eastAsia="Times New Roman" w:hAnsi="Times New Roman" w:cs="Times New Roman"/>
          <w:color w:val="000000"/>
        </w:rPr>
        <w:t>support and</w:t>
      </w:r>
      <w:r w:rsidRPr="00EB60EF">
        <w:rPr>
          <w:rFonts w:ascii="Times New Roman" w:eastAsia="Times New Roman" w:hAnsi="Times New Roman" w:cs="Times New Roman"/>
          <w:color w:val="000000"/>
        </w:rPr>
        <w:t xml:space="preserve"> thereby reduce achievement gaps across student populations. Given established success indicators for the TRIO SSS program participants, </w:t>
      </w:r>
      <w:r w:rsidR="0076342D">
        <w:rPr>
          <w:rFonts w:ascii="Times New Roman" w:eastAsia="Times New Roman" w:hAnsi="Times New Roman" w:cs="Times New Roman"/>
          <w:color w:val="000000"/>
        </w:rPr>
        <w:t xml:space="preserve">UMass </w:t>
      </w:r>
      <w:r w:rsidR="00CA08E9">
        <w:rPr>
          <w:rFonts w:ascii="Times New Roman" w:eastAsia="Times New Roman" w:hAnsi="Times New Roman" w:cs="Times New Roman"/>
          <w:color w:val="000000"/>
        </w:rPr>
        <w:t>Boston</w:t>
      </w:r>
      <w:r w:rsidRPr="00EB60EF">
        <w:rPr>
          <w:rFonts w:ascii="Times New Roman" w:eastAsia="Times New Roman" w:hAnsi="Times New Roman" w:cs="Times New Roman"/>
          <w:color w:val="000000"/>
        </w:rPr>
        <w:t xml:space="preserve">’s strategy of extending similar supports to qualifying students who cannot join the SSS cohort due to program size limitations has </w:t>
      </w:r>
      <w:r w:rsidR="007E0511">
        <w:rPr>
          <w:rFonts w:ascii="Times New Roman" w:eastAsia="Times New Roman" w:hAnsi="Times New Roman" w:cs="Times New Roman"/>
          <w:color w:val="000000"/>
        </w:rPr>
        <w:t xml:space="preserve">the </w:t>
      </w:r>
      <w:r w:rsidRPr="00EB60EF">
        <w:rPr>
          <w:rFonts w:ascii="Times New Roman" w:eastAsia="Times New Roman" w:hAnsi="Times New Roman" w:cs="Times New Roman"/>
          <w:color w:val="000000"/>
        </w:rPr>
        <w:t xml:space="preserve">potential to extend these positive results.  As noted in the self-study, the institution offers many programs intended to support students in achieving success at UMB from pre-collegiate to post-graduate life, funded through a range of grants, corporate partnerships, and private donors. An analysis of these various programs with an eye </w:t>
      </w:r>
      <w:r w:rsidR="007E0511">
        <w:rPr>
          <w:rFonts w:ascii="Times New Roman" w:eastAsia="Times New Roman" w:hAnsi="Times New Roman" w:cs="Times New Roman"/>
          <w:color w:val="000000"/>
        </w:rPr>
        <w:t>toward</w:t>
      </w:r>
      <w:r w:rsidR="007E0511" w:rsidRPr="00EB60EF">
        <w:rPr>
          <w:rFonts w:ascii="Times New Roman" w:eastAsia="Times New Roman" w:hAnsi="Times New Roman" w:cs="Times New Roman"/>
          <w:color w:val="000000"/>
        </w:rPr>
        <w:t xml:space="preserve"> </w:t>
      </w:r>
      <w:r w:rsidRPr="00EB60EF">
        <w:rPr>
          <w:rFonts w:ascii="Times New Roman" w:eastAsia="Times New Roman" w:hAnsi="Times New Roman" w:cs="Times New Roman"/>
          <w:color w:val="000000"/>
        </w:rPr>
        <w:t>assessing the most impactful supports, services, and opportunities may help the institution in future decisions regarding where to invest or cultivate resources to have the greatest benefit for prospective and current students.</w:t>
      </w:r>
    </w:p>
    <w:p w14:paraId="0C94BF7F" w14:textId="77777777" w:rsidR="00736093" w:rsidRPr="00EB60EF" w:rsidRDefault="00736093" w:rsidP="00A7576E">
      <w:pPr>
        <w:spacing w:after="0" w:line="240" w:lineRule="auto"/>
        <w:rPr>
          <w:rFonts w:ascii="Times New Roman" w:eastAsia="Times New Roman" w:hAnsi="Times New Roman" w:cs="Times New Roman"/>
        </w:rPr>
      </w:pPr>
    </w:p>
    <w:p w14:paraId="418331DF" w14:textId="345250E5" w:rsidR="00736093" w:rsidRPr="00EB60EF" w:rsidRDefault="00736093" w:rsidP="00A7576E">
      <w:pPr>
        <w:spacing w:after="0"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 xml:space="preserve">The student code of conduct is well-publicized, and students are assisted </w:t>
      </w:r>
      <w:r w:rsidR="007E1FEA">
        <w:rPr>
          <w:rFonts w:ascii="Times New Roman" w:eastAsia="Times New Roman" w:hAnsi="Times New Roman" w:cs="Times New Roman"/>
          <w:color w:val="000000"/>
        </w:rPr>
        <w:t>in understanding</w:t>
      </w:r>
      <w:r w:rsidRPr="00EB60EF">
        <w:rPr>
          <w:rFonts w:ascii="Times New Roman" w:eastAsia="Times New Roman" w:hAnsi="Times New Roman" w:cs="Times New Roman"/>
          <w:color w:val="000000"/>
        </w:rPr>
        <w:t xml:space="preserve"> the conduct process, which takes a restorative approach.  The conduct policy also outlines how records are maintained and under what circumstances they may be released. Conduct records are maintained as separate educational records from academic transcripts.  Advisors and undergraduate studies/student affairs staff participate in appropriate professional organizations</w:t>
      </w:r>
      <w:r w:rsidR="007E1FEA">
        <w:rPr>
          <w:rFonts w:ascii="Times New Roman" w:eastAsia="Times New Roman" w:hAnsi="Times New Roman" w:cs="Times New Roman"/>
          <w:color w:val="000000"/>
        </w:rPr>
        <w:t>,</w:t>
      </w:r>
      <w:r w:rsidRPr="00EB60EF">
        <w:rPr>
          <w:rFonts w:ascii="Times New Roman" w:eastAsia="Times New Roman" w:hAnsi="Times New Roman" w:cs="Times New Roman"/>
          <w:color w:val="000000"/>
        </w:rPr>
        <w:t xml:space="preserve"> including NACADA and NACE, and internal trainings and professional development are offered to professional advising staff, as well as administrators and, to some extent, faculty.</w:t>
      </w:r>
    </w:p>
    <w:p w14:paraId="611CFD78" w14:textId="77777777" w:rsidR="00736093" w:rsidRPr="00EB60EF" w:rsidRDefault="00736093" w:rsidP="00A7576E">
      <w:pPr>
        <w:spacing w:after="0" w:line="240" w:lineRule="auto"/>
        <w:rPr>
          <w:rFonts w:ascii="Times New Roman" w:eastAsia="Times New Roman" w:hAnsi="Times New Roman" w:cs="Times New Roman"/>
        </w:rPr>
      </w:pPr>
    </w:p>
    <w:p w14:paraId="5B908260" w14:textId="2E14A01F" w:rsidR="00BE2B29" w:rsidRPr="00BE2B29" w:rsidRDefault="00736093" w:rsidP="003720A7">
      <w:pPr>
        <w:spacing w:after="0" w:line="240" w:lineRule="auto"/>
        <w:textAlignment w:val="baseline"/>
        <w:rPr>
          <w:rFonts w:ascii="Times New Roman" w:eastAsia="Times New Roman" w:hAnsi="Times New Roman" w:cs="Times New Roman"/>
          <w:color w:val="000000"/>
        </w:rPr>
      </w:pPr>
      <w:r w:rsidRPr="00EB60EF">
        <w:rPr>
          <w:rFonts w:ascii="Times New Roman" w:eastAsia="Times New Roman" w:hAnsi="Times New Roman" w:cs="Times New Roman"/>
          <w:color w:val="000000"/>
        </w:rPr>
        <w:t xml:space="preserve">Relatively recent changes to the advising model and the adoption of a new advising case management platform have allowed for increased information-sharing between professional advisors and related areas. A new advising center, ACES (Academic and Career Engagement and Success), brings career and undeclared student academic advising together to better meet student needs. The new advising model grew out of recommendations from a Provost’s working group on advising alignment. Advisors and student services professionals reported great improvement in communication between student support areas that allows for individualized responses to at-risk students. However, faculty advisors are not currently on the platform, which may limit their contribution to supporting holistic student success and facilitating referrals to relevant offices. Although the role of faculty advisors varies from college to college, in most cases it appears that Student Success Offices distributed throughout the colleges hold primary responsibility for academic advising regarding graduation and progression requirements. The relationship of student success offices to the advising positions in SEAS and in the </w:t>
      </w:r>
      <w:r w:rsidR="00B67331" w:rsidRPr="00EB60EF">
        <w:rPr>
          <w:rFonts w:ascii="Times New Roman" w:eastAsia="Times New Roman" w:hAnsi="Times New Roman" w:cs="Times New Roman"/>
          <w:color w:val="000000"/>
        </w:rPr>
        <w:t>provost’s</w:t>
      </w:r>
      <w:r w:rsidRPr="00EB60EF">
        <w:rPr>
          <w:rFonts w:ascii="Times New Roman" w:eastAsia="Times New Roman" w:hAnsi="Times New Roman" w:cs="Times New Roman"/>
          <w:color w:val="000000"/>
        </w:rPr>
        <w:t xml:space="preserve"> office administrative structure was less clear, including the extent to which centralized positions </w:t>
      </w:r>
      <w:r w:rsidRPr="00EB60EF">
        <w:rPr>
          <w:rFonts w:ascii="Times New Roman" w:eastAsia="Times New Roman" w:hAnsi="Times New Roman" w:cs="Times New Roman"/>
          <w:color w:val="000000"/>
        </w:rPr>
        <w:lastRenderedPageBreak/>
        <w:t xml:space="preserve">provide trainings or set </w:t>
      </w:r>
      <w:r w:rsidRPr="00BE2B29">
        <w:rPr>
          <w:rFonts w:ascii="Times New Roman" w:eastAsia="Times New Roman" w:hAnsi="Times New Roman" w:cs="Times New Roman"/>
          <w:color w:val="000000"/>
        </w:rPr>
        <w:t>practices for advisors throughout the institution. This will likely become clearer as the reorganized structure matures over time. However, focused efforts to develop an assessment plan for the new advising model, and to track professional development for both professional and faculty advisors, are needed.</w:t>
      </w:r>
      <w:r w:rsidR="00BE2B29" w:rsidRPr="00BE2B29">
        <w:rPr>
          <w:rFonts w:ascii="Times New Roman" w:eastAsia="Times New Roman" w:hAnsi="Times New Roman" w:cs="Times New Roman"/>
          <w:color w:val="000000"/>
        </w:rPr>
        <w:t xml:space="preserve"> </w:t>
      </w:r>
      <w:r w:rsidR="00BE2B29" w:rsidRPr="00855E55">
        <w:rPr>
          <w:rFonts w:ascii="Times New Roman" w:eastAsia="Times New Roman" w:hAnsi="Times New Roman" w:cs="Times New Roman"/>
          <w:color w:val="000000"/>
        </w:rPr>
        <w:t>The restructuring of</w:t>
      </w:r>
      <w:hyperlink r:id="rId12" w:tgtFrame="_blank" w:tooltip="Original URL: https://www.umb.edu/academics/advising/. Click or tap if you trust this link." w:history="1">
        <w:r w:rsidR="00BE2B29" w:rsidRPr="00855E55">
          <w:rPr>
            <w:rFonts w:ascii="Times New Roman" w:eastAsia="Times New Roman" w:hAnsi="Times New Roman" w:cs="Times New Roman"/>
            <w:color w:val="0000FF"/>
            <w:u w:val="single"/>
            <w:bdr w:val="none" w:sz="0" w:space="0" w:color="auto" w:frame="1"/>
          </w:rPr>
          <w:t> </w:t>
        </w:r>
      </w:hyperlink>
      <w:hyperlink r:id="rId13" w:tgtFrame="_blank" w:tooltip="Original URL: https://www.umb.edu/academics/advising/. Click or tap if you trust this link." w:history="1">
        <w:r w:rsidR="00BE2B29" w:rsidRPr="00855E55">
          <w:rPr>
            <w:rFonts w:ascii="Times New Roman" w:eastAsia="Times New Roman" w:hAnsi="Times New Roman" w:cs="Times New Roman"/>
            <w:color w:val="103CC0"/>
            <w:u w:val="single"/>
            <w:bdr w:val="none" w:sz="0" w:space="0" w:color="auto" w:frame="1"/>
          </w:rPr>
          <w:t>student advising</w:t>
        </w:r>
      </w:hyperlink>
      <w:r w:rsidR="00BE2B29" w:rsidRPr="00855E55">
        <w:rPr>
          <w:rFonts w:ascii="Times New Roman" w:eastAsia="Times New Roman" w:hAnsi="Times New Roman" w:cs="Times New Roman"/>
          <w:color w:val="000000"/>
        </w:rPr>
        <w:t> and the creation of the Student Equity, Access, and Success Unit (SEAS) ensures that all first-year students and transfers receive proper advising. As students enter their desired major, they transition to faculty advisers in their academic major. The team believes that greater clarity is needed on how the success of the advisory services provided by the faculty and professional advisors has been assessed and which areas require improvement.</w:t>
      </w:r>
    </w:p>
    <w:p w14:paraId="764AEC19" w14:textId="77777777" w:rsidR="00726C7C" w:rsidRPr="00BE2B29" w:rsidRDefault="00726C7C" w:rsidP="00A7576E">
      <w:pPr>
        <w:pBdr>
          <w:top w:val="nil"/>
          <w:left w:val="nil"/>
          <w:bottom w:val="nil"/>
          <w:right w:val="nil"/>
          <w:between w:val="nil"/>
        </w:pBdr>
        <w:spacing w:line="240" w:lineRule="auto"/>
        <w:rPr>
          <w:rFonts w:ascii="Times New Roman" w:eastAsia="Times New Roman" w:hAnsi="Times New Roman" w:cs="Times New Roman"/>
          <w:color w:val="000000"/>
        </w:rPr>
      </w:pPr>
    </w:p>
    <w:p w14:paraId="2FCD65C1" w14:textId="54BAFA90" w:rsidR="00726C7C" w:rsidRPr="00EB60EF" w:rsidRDefault="0000276E" w:rsidP="00A7576E">
      <w:pPr>
        <w:pBdr>
          <w:top w:val="nil"/>
          <w:left w:val="nil"/>
          <w:bottom w:val="nil"/>
          <w:right w:val="nil"/>
          <w:between w:val="nil"/>
        </w:pBdr>
        <w:spacing w:after="0" w:line="240" w:lineRule="auto"/>
        <w:rPr>
          <w:rFonts w:ascii="Times New Roman" w:eastAsia="Times New Roman" w:hAnsi="Times New Roman" w:cs="Times New Roman"/>
          <w:b/>
          <w:color w:val="000000"/>
          <w:u w:val="single"/>
        </w:rPr>
      </w:pPr>
      <w:r w:rsidRPr="00EB60EF">
        <w:rPr>
          <w:rFonts w:ascii="Times New Roman" w:eastAsia="Times New Roman" w:hAnsi="Times New Roman" w:cs="Times New Roman"/>
          <w:b/>
          <w:color w:val="000000"/>
          <w:u w:val="single"/>
        </w:rPr>
        <w:t>Standard 6: Teaching, Learning, and Scholarship</w:t>
      </w:r>
    </w:p>
    <w:p w14:paraId="58C8B7AA" w14:textId="77777777" w:rsidR="00A7576E" w:rsidRDefault="008528C0" w:rsidP="00A7576E">
      <w:pPr>
        <w:spacing w:before="240" w:after="0" w:line="240" w:lineRule="auto"/>
        <w:rPr>
          <w:rFonts w:ascii="Times New Roman" w:eastAsia="Times New Roman" w:hAnsi="Times New Roman" w:cs="Times New Roman"/>
          <w:b/>
          <w:bCs/>
          <w:color w:val="000000"/>
        </w:rPr>
      </w:pPr>
      <w:r w:rsidRPr="00EB60EF">
        <w:rPr>
          <w:rFonts w:ascii="Times New Roman" w:eastAsia="Times New Roman" w:hAnsi="Times New Roman" w:cs="Times New Roman"/>
          <w:b/>
          <w:bCs/>
          <w:color w:val="000000"/>
        </w:rPr>
        <w:t xml:space="preserve">Faculty and Academic </w:t>
      </w:r>
      <w:r w:rsidR="003F17AC" w:rsidRPr="00EB60EF">
        <w:rPr>
          <w:rFonts w:ascii="Times New Roman" w:eastAsia="Times New Roman" w:hAnsi="Times New Roman" w:cs="Times New Roman"/>
          <w:b/>
          <w:bCs/>
          <w:color w:val="000000"/>
        </w:rPr>
        <w:t>Staff</w:t>
      </w:r>
    </w:p>
    <w:p w14:paraId="5EDBE5E0" w14:textId="75B0EFB3" w:rsidR="008528C0" w:rsidRPr="00EB60EF" w:rsidRDefault="008528C0" w:rsidP="00A7576E">
      <w:pPr>
        <w:spacing w:before="240" w:after="0" w:line="240" w:lineRule="auto"/>
        <w:rPr>
          <w:rFonts w:ascii="Times New Roman" w:eastAsia="Times New Roman" w:hAnsi="Times New Roman" w:cs="Times New Roman"/>
        </w:rPr>
      </w:pPr>
      <w:r w:rsidRPr="00EB60EF">
        <w:rPr>
          <w:rFonts w:ascii="Times New Roman" w:eastAsia="Times New Roman" w:hAnsi="Times New Roman" w:cs="Times New Roman"/>
          <w:color w:val="0A0A0A"/>
          <w:shd w:val="clear" w:color="auto" w:fill="FEFEFE"/>
        </w:rPr>
        <w:t xml:space="preserve">In line with its mission statement, the UMass </w:t>
      </w:r>
      <w:r w:rsidR="00CA08E9">
        <w:rPr>
          <w:rFonts w:ascii="Times New Roman" w:eastAsia="Times New Roman" w:hAnsi="Times New Roman" w:cs="Times New Roman"/>
          <w:color w:val="0A0A0A"/>
          <w:shd w:val="clear" w:color="auto" w:fill="FEFEFE"/>
        </w:rPr>
        <w:t>Boston</w:t>
      </w:r>
      <w:r w:rsidRPr="00EB60EF">
        <w:rPr>
          <w:rFonts w:ascii="Times New Roman" w:eastAsia="Times New Roman" w:hAnsi="Times New Roman" w:cs="Times New Roman"/>
          <w:color w:val="0A0A0A"/>
          <w:shd w:val="clear" w:color="auto" w:fill="FEFEFE"/>
        </w:rPr>
        <w:t xml:space="preserve"> faculty and academic staff are committed to pursuing excellence in local and global research, teaching, and learning of their students. As of AY 2024-2025, </w:t>
      </w:r>
      <w:r w:rsidR="00ED2A02">
        <w:rPr>
          <w:rFonts w:ascii="Times New Roman" w:eastAsia="Times New Roman" w:hAnsi="Times New Roman" w:cs="Times New Roman"/>
          <w:color w:val="0A0A0A"/>
          <w:shd w:val="clear" w:color="auto" w:fill="FEFEFE"/>
        </w:rPr>
        <w:t>the institution</w:t>
      </w:r>
      <w:r w:rsidRPr="00EB60EF">
        <w:rPr>
          <w:rFonts w:ascii="Times New Roman" w:eastAsia="Times New Roman" w:hAnsi="Times New Roman" w:cs="Times New Roman"/>
          <w:color w:val="0A0A0A"/>
          <w:shd w:val="clear" w:color="auto" w:fill="FEFEFE"/>
        </w:rPr>
        <w:t xml:space="preserve"> has 709 full-time faculty, 483 part-time faculty, and 214 teaching assistants. </w:t>
      </w:r>
      <w:r w:rsidR="00B76C22">
        <w:rPr>
          <w:rFonts w:ascii="Times New Roman" w:eastAsia="Times New Roman" w:hAnsi="Times New Roman" w:cs="Times New Roman"/>
          <w:color w:val="0A0A0A"/>
          <w:shd w:val="clear" w:color="auto" w:fill="FEFEFE"/>
        </w:rPr>
        <w:t>C</w:t>
      </w:r>
      <w:r w:rsidRPr="00EB60EF">
        <w:rPr>
          <w:rFonts w:ascii="Times New Roman" w:eastAsia="Times New Roman" w:hAnsi="Times New Roman" w:cs="Times New Roman"/>
          <w:color w:val="0A0A0A"/>
          <w:shd w:val="clear" w:color="auto" w:fill="FEFEFE"/>
        </w:rPr>
        <w:t xml:space="preserve">urrently, Professors make up 30% of the full-time tenure track faculty, followed by Associate Professors (46%) and Assistant Professors (24%). One hundred percent of the existing tenure-track full-time faculty hold a suitable terminal degree. </w:t>
      </w:r>
      <w:r w:rsidR="0076342D">
        <w:rPr>
          <w:rFonts w:ascii="Times New Roman" w:eastAsia="Times New Roman" w:hAnsi="Times New Roman" w:cs="Times New Roman"/>
          <w:color w:val="000000"/>
          <w:shd w:val="clear" w:color="auto" w:fill="FEFEFE"/>
        </w:rPr>
        <w:t xml:space="preserve">UMass </w:t>
      </w:r>
      <w:r w:rsidR="00CA08E9">
        <w:rPr>
          <w:rFonts w:ascii="Times New Roman" w:eastAsia="Times New Roman" w:hAnsi="Times New Roman" w:cs="Times New Roman"/>
          <w:color w:val="000000"/>
          <w:shd w:val="clear" w:color="auto" w:fill="FEFEFE"/>
        </w:rPr>
        <w:t>Boston</w:t>
      </w:r>
      <w:r w:rsidR="0076342D">
        <w:rPr>
          <w:rFonts w:ascii="Times New Roman" w:eastAsia="Times New Roman" w:hAnsi="Times New Roman" w:cs="Times New Roman"/>
          <w:color w:val="000000"/>
          <w:shd w:val="clear" w:color="auto" w:fill="FEFEFE"/>
        </w:rPr>
        <w:t xml:space="preserve"> </w:t>
      </w:r>
      <w:r w:rsidRPr="00EB60EF">
        <w:rPr>
          <w:rFonts w:ascii="Times New Roman" w:eastAsia="Times New Roman" w:hAnsi="Times New Roman" w:cs="Times New Roman"/>
          <w:color w:val="000000"/>
          <w:shd w:val="clear" w:color="auto" w:fill="FEFEFE"/>
        </w:rPr>
        <w:t xml:space="preserve">utilizes teaching assistants who are prepared to be in the classroom. As such, the team has confidence that faculty members </w:t>
      </w:r>
      <w:r w:rsidRPr="00EB60EF">
        <w:rPr>
          <w:rFonts w:ascii="Times New Roman" w:eastAsia="Times New Roman" w:hAnsi="Times New Roman" w:cs="Times New Roman"/>
          <w:color w:val="0A0A0A"/>
          <w:shd w:val="clear" w:color="auto" w:fill="FEFEFE"/>
        </w:rPr>
        <w:t xml:space="preserve">possess the appropriate advanced degrees and relevant experience in their respective fields.  The faculty composition demonstrates </w:t>
      </w:r>
      <w:r w:rsidR="0076342D">
        <w:rPr>
          <w:rFonts w:ascii="Times New Roman" w:eastAsia="Times New Roman" w:hAnsi="Times New Roman" w:cs="Times New Roman"/>
          <w:color w:val="000000"/>
        </w:rPr>
        <w:t xml:space="preserve">UMass </w:t>
      </w:r>
      <w:r w:rsidR="00CA08E9">
        <w:rPr>
          <w:rFonts w:ascii="Times New Roman" w:eastAsia="Times New Roman" w:hAnsi="Times New Roman" w:cs="Times New Roman"/>
          <w:color w:val="000000"/>
        </w:rPr>
        <w:t>Boston</w:t>
      </w:r>
      <w:r w:rsidRPr="00EB60EF">
        <w:rPr>
          <w:rFonts w:ascii="Times New Roman" w:eastAsia="Times New Roman" w:hAnsi="Times New Roman" w:cs="Times New Roman"/>
          <w:color w:val="000000"/>
        </w:rPr>
        <w:t>'s</w:t>
      </w:r>
      <w:r w:rsidRPr="00EB60EF">
        <w:rPr>
          <w:rFonts w:ascii="Times New Roman" w:eastAsia="Times New Roman" w:hAnsi="Times New Roman" w:cs="Times New Roman"/>
          <w:color w:val="0A0A0A"/>
          <w:shd w:val="clear" w:color="auto" w:fill="FEFEFE"/>
        </w:rPr>
        <w:t xml:space="preserve"> dedication to achieving its mission and strategic objectives. </w:t>
      </w:r>
    </w:p>
    <w:p w14:paraId="350E9FBD" w14:textId="4F2ED27A" w:rsidR="008528C0" w:rsidRPr="00EB60EF" w:rsidRDefault="008528C0" w:rsidP="00A7576E">
      <w:pPr>
        <w:spacing w:before="240" w:after="0" w:line="240" w:lineRule="auto"/>
        <w:rPr>
          <w:rFonts w:ascii="Times New Roman" w:eastAsia="Times New Roman" w:hAnsi="Times New Roman" w:cs="Times New Roman"/>
        </w:rPr>
      </w:pPr>
      <w:r w:rsidRPr="00EB60EF">
        <w:rPr>
          <w:rFonts w:ascii="Times New Roman" w:eastAsia="Times New Roman" w:hAnsi="Times New Roman" w:cs="Times New Roman"/>
          <w:color w:val="0A0A0A"/>
          <w:shd w:val="clear" w:color="auto" w:fill="FEFEFE"/>
        </w:rPr>
        <w:t xml:space="preserve">The </w:t>
      </w:r>
      <w:r w:rsidR="00B76C22">
        <w:rPr>
          <w:rFonts w:ascii="Times New Roman" w:eastAsia="Times New Roman" w:hAnsi="Times New Roman" w:cs="Times New Roman"/>
          <w:color w:val="0A0A0A"/>
          <w:shd w:val="clear" w:color="auto" w:fill="FEFEFE"/>
        </w:rPr>
        <w:t>Collective Bargaining Agreements (</w:t>
      </w:r>
      <w:r w:rsidRPr="00EB60EF">
        <w:rPr>
          <w:rFonts w:ascii="Times New Roman" w:eastAsia="Times New Roman" w:hAnsi="Times New Roman" w:cs="Times New Roman"/>
          <w:color w:val="0A0A0A"/>
          <w:shd w:val="clear" w:color="auto" w:fill="FEFEFE"/>
        </w:rPr>
        <w:t>CBA</w:t>
      </w:r>
      <w:r w:rsidR="00B76C22">
        <w:rPr>
          <w:rFonts w:ascii="Times New Roman" w:eastAsia="Times New Roman" w:hAnsi="Times New Roman" w:cs="Times New Roman"/>
          <w:color w:val="0A0A0A"/>
          <w:shd w:val="clear" w:color="auto" w:fill="FEFEFE"/>
        </w:rPr>
        <w:t>)</w:t>
      </w:r>
      <w:r w:rsidRPr="00EB60EF">
        <w:rPr>
          <w:rFonts w:ascii="Times New Roman" w:eastAsia="Times New Roman" w:hAnsi="Times New Roman" w:cs="Times New Roman"/>
          <w:color w:val="0A0A0A"/>
          <w:shd w:val="clear" w:color="auto" w:fill="FEFEFE"/>
        </w:rPr>
        <w:t xml:space="preserve"> specifies the qualifications, ranks, workload, expectations, and evaluation processes required of faculty members, as well as the faculty’s rights. The faculty has the authority to direct and carry out the university's academic mission. </w:t>
      </w:r>
      <w:r w:rsidR="0076342D">
        <w:rPr>
          <w:rFonts w:ascii="Times New Roman" w:eastAsia="Times New Roman" w:hAnsi="Times New Roman" w:cs="Times New Roman"/>
          <w:color w:val="0A0A0A"/>
          <w:shd w:val="clear" w:color="auto" w:fill="FEFEFE"/>
        </w:rPr>
        <w:t xml:space="preserve">UMass </w:t>
      </w:r>
      <w:r w:rsidR="00CA08E9">
        <w:rPr>
          <w:rFonts w:ascii="Times New Roman" w:eastAsia="Times New Roman" w:hAnsi="Times New Roman" w:cs="Times New Roman"/>
          <w:color w:val="0A0A0A"/>
          <w:shd w:val="clear" w:color="auto" w:fill="FEFEFE"/>
        </w:rPr>
        <w:t>Boston</w:t>
      </w:r>
      <w:r w:rsidRPr="00EB60EF">
        <w:rPr>
          <w:rFonts w:ascii="Times New Roman" w:eastAsia="Times New Roman" w:hAnsi="Times New Roman" w:cs="Times New Roman"/>
          <w:color w:val="0A0A0A"/>
          <w:shd w:val="clear" w:color="auto" w:fill="FEFEFE"/>
        </w:rPr>
        <w:t xml:space="preserve"> offers two types of faculty contracts: Tenure-Track and Non-Tenure-Track Faculty. </w:t>
      </w:r>
      <w:r w:rsidR="00DF79B0" w:rsidRPr="00DF79B0">
        <w:rPr>
          <w:rFonts w:ascii="Times New Roman" w:eastAsia="Times New Roman" w:hAnsi="Times New Roman" w:cs="Times New Roman"/>
          <w:color w:val="0A0A0A"/>
          <w:shd w:val="clear" w:color="auto" w:fill="FEFEFE"/>
        </w:rPr>
        <w:t>For tenure-track faculty, the standard teaching load for full-time, non-research-active members is six three-credit courses per academic year. However, the majority of faculty are classified as research-active and typically teach two three-credit courses per semester.</w:t>
      </w:r>
      <w:r w:rsidR="00DF79B0">
        <w:rPr>
          <w:rFonts w:ascii="Times New Roman" w:eastAsia="Times New Roman" w:hAnsi="Times New Roman" w:cs="Times New Roman"/>
          <w:color w:val="0A0A0A"/>
          <w:shd w:val="clear" w:color="auto" w:fill="FEFEFE"/>
        </w:rPr>
        <w:t xml:space="preserve"> </w:t>
      </w:r>
      <w:r w:rsidRPr="00EB60EF">
        <w:rPr>
          <w:rFonts w:ascii="Times New Roman" w:eastAsia="Times New Roman" w:hAnsi="Times New Roman" w:cs="Times New Roman"/>
          <w:color w:val="0A0A0A"/>
          <w:shd w:val="clear" w:color="auto" w:fill="FEFEFE"/>
        </w:rPr>
        <w:t xml:space="preserve">To fulfill other alternative research and professional responsibilities, faculty members may also be given reassigned time from teaching. The primary responsibility of non-tenure-track faculty is teaching; they are appointed at 50% full-time equivalent and have the opportunity of continuing appointments. The visiting team found that the faculty members' teaching loads are comparable to those of other institutions with a similar mission to </w:t>
      </w:r>
      <w:r w:rsidR="0076342D">
        <w:rPr>
          <w:rFonts w:ascii="Times New Roman" w:eastAsia="Times New Roman" w:hAnsi="Times New Roman" w:cs="Times New Roman"/>
          <w:color w:val="000000"/>
        </w:rPr>
        <w:t xml:space="preserve">UMass </w:t>
      </w:r>
      <w:r w:rsidR="00CA08E9">
        <w:rPr>
          <w:rFonts w:ascii="Times New Roman" w:eastAsia="Times New Roman" w:hAnsi="Times New Roman" w:cs="Times New Roman"/>
          <w:color w:val="000000"/>
        </w:rPr>
        <w:t>Boston</w:t>
      </w:r>
      <w:r w:rsidRPr="00EB60EF">
        <w:rPr>
          <w:rFonts w:ascii="Times New Roman" w:eastAsia="Times New Roman" w:hAnsi="Times New Roman" w:cs="Times New Roman"/>
          <w:color w:val="0A0A0A"/>
          <w:shd w:val="clear" w:color="auto" w:fill="FEFEFE"/>
        </w:rPr>
        <w:t>.</w:t>
      </w:r>
    </w:p>
    <w:p w14:paraId="0D12D594" w14:textId="669F14A0" w:rsidR="008528C0" w:rsidRPr="00EB60EF" w:rsidRDefault="0076342D" w:rsidP="00A7576E">
      <w:pPr>
        <w:spacing w:before="240"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UMass </w:t>
      </w:r>
      <w:r w:rsidR="00CA08E9">
        <w:rPr>
          <w:rFonts w:ascii="Times New Roman" w:eastAsia="Times New Roman" w:hAnsi="Times New Roman" w:cs="Times New Roman"/>
          <w:color w:val="000000"/>
        </w:rPr>
        <w:t>Boston</w:t>
      </w:r>
      <w:r w:rsidR="008528C0" w:rsidRPr="00EB60EF">
        <w:rPr>
          <w:rFonts w:ascii="Times New Roman" w:eastAsia="Times New Roman" w:hAnsi="Times New Roman" w:cs="Times New Roman"/>
          <w:color w:val="0A0A0A"/>
          <w:shd w:val="clear" w:color="auto" w:fill="FEFEFE"/>
        </w:rPr>
        <w:t xml:space="preserve"> provides faculty with instructional design support, including 33 staff members and support from the Center for Innovative Teaching. </w:t>
      </w:r>
      <w:r w:rsidR="008528C0" w:rsidRPr="00EB60EF">
        <w:rPr>
          <w:rFonts w:ascii="Times New Roman" w:eastAsia="Times New Roman" w:hAnsi="Times New Roman" w:cs="Times New Roman"/>
          <w:color w:val="000000"/>
        </w:rPr>
        <w:t xml:space="preserve">The University of Massachusetts </w:t>
      </w:r>
      <w:r w:rsidR="00CA08E9">
        <w:rPr>
          <w:rFonts w:ascii="Times New Roman" w:eastAsia="Times New Roman" w:hAnsi="Times New Roman" w:cs="Times New Roman"/>
          <w:color w:val="000000"/>
        </w:rPr>
        <w:t>Boston</w:t>
      </w:r>
      <w:r w:rsidR="008528C0" w:rsidRPr="00EB60EF">
        <w:rPr>
          <w:rFonts w:ascii="Times New Roman" w:eastAsia="Times New Roman" w:hAnsi="Times New Roman" w:cs="Times New Roman"/>
          <w:color w:val="000000"/>
        </w:rPr>
        <w:t xml:space="preserve"> has approximately 140 staff members </w:t>
      </w:r>
      <w:r w:rsidR="008528C0" w:rsidRPr="00EB60EF">
        <w:rPr>
          <w:rFonts w:ascii="Times New Roman" w:eastAsia="Times New Roman" w:hAnsi="Times New Roman" w:cs="Times New Roman"/>
          <w:color w:val="0A0A0A"/>
          <w:shd w:val="clear" w:color="auto" w:fill="FEFEFE"/>
        </w:rPr>
        <w:t>involved in student advising and coaching.</w:t>
      </w:r>
    </w:p>
    <w:p w14:paraId="39D8FA35" w14:textId="44047786" w:rsidR="008528C0" w:rsidRPr="00EB60EF" w:rsidRDefault="008528C0" w:rsidP="00A7576E">
      <w:pPr>
        <w:spacing w:before="240" w:after="0" w:line="240" w:lineRule="auto"/>
        <w:rPr>
          <w:rFonts w:ascii="Times New Roman" w:eastAsia="Times New Roman" w:hAnsi="Times New Roman" w:cs="Times New Roman"/>
        </w:rPr>
      </w:pPr>
      <w:r w:rsidRPr="00EB60EF">
        <w:rPr>
          <w:rFonts w:ascii="Times New Roman" w:eastAsia="Times New Roman" w:hAnsi="Times New Roman" w:cs="Times New Roman"/>
          <w:color w:val="0A0A0A"/>
          <w:shd w:val="clear" w:color="auto" w:fill="FEFEFE"/>
        </w:rPr>
        <w:t xml:space="preserve">To reflect the University's mission, student body, and strategic objectives, </w:t>
      </w:r>
      <w:r w:rsidR="0076342D">
        <w:rPr>
          <w:rFonts w:ascii="Times New Roman" w:eastAsia="Times New Roman" w:hAnsi="Times New Roman" w:cs="Times New Roman"/>
          <w:color w:val="000000"/>
        </w:rPr>
        <w:t xml:space="preserve">UMass </w:t>
      </w:r>
      <w:r w:rsidR="00CA08E9">
        <w:rPr>
          <w:rFonts w:ascii="Times New Roman" w:eastAsia="Times New Roman" w:hAnsi="Times New Roman" w:cs="Times New Roman"/>
          <w:color w:val="000000"/>
        </w:rPr>
        <w:t>Boston</w:t>
      </w:r>
      <w:r w:rsidRPr="00EB60EF">
        <w:rPr>
          <w:rFonts w:ascii="Times New Roman" w:eastAsia="Times New Roman" w:hAnsi="Times New Roman" w:cs="Times New Roman"/>
          <w:color w:val="0A0A0A"/>
          <w:shd w:val="clear" w:color="auto" w:fill="FEFEFE"/>
        </w:rPr>
        <w:t xml:space="preserve"> strives to hire qualified faculty and staff from diverse backgrounds. Currently, 25% of the faculty self-identify as persons of color. </w:t>
      </w:r>
      <w:r w:rsidR="0076342D">
        <w:rPr>
          <w:rFonts w:ascii="Times New Roman" w:eastAsia="Times New Roman" w:hAnsi="Times New Roman" w:cs="Times New Roman"/>
          <w:color w:val="000000"/>
        </w:rPr>
        <w:t xml:space="preserve">UMass </w:t>
      </w:r>
      <w:r w:rsidR="00CA08E9">
        <w:rPr>
          <w:rFonts w:ascii="Times New Roman" w:eastAsia="Times New Roman" w:hAnsi="Times New Roman" w:cs="Times New Roman"/>
          <w:color w:val="000000"/>
        </w:rPr>
        <w:t>Boston</w:t>
      </w:r>
      <w:r w:rsidRPr="00EB60EF">
        <w:rPr>
          <w:rFonts w:ascii="Times New Roman" w:eastAsia="Times New Roman" w:hAnsi="Times New Roman" w:cs="Times New Roman"/>
          <w:color w:val="000000"/>
        </w:rPr>
        <w:t xml:space="preserve"> faces challenges similar to those of its peers in hiring faculty of color. </w:t>
      </w:r>
      <w:r w:rsidR="0076342D">
        <w:rPr>
          <w:rFonts w:ascii="Times New Roman" w:eastAsia="Times New Roman" w:hAnsi="Times New Roman" w:cs="Times New Roman"/>
          <w:color w:val="000000"/>
        </w:rPr>
        <w:t xml:space="preserve">UMass </w:t>
      </w:r>
      <w:r w:rsidR="00CA08E9">
        <w:rPr>
          <w:rFonts w:ascii="Times New Roman" w:eastAsia="Times New Roman" w:hAnsi="Times New Roman" w:cs="Times New Roman"/>
          <w:color w:val="000000"/>
        </w:rPr>
        <w:t>Boston</w:t>
      </w:r>
      <w:r w:rsidRPr="00EB60EF">
        <w:rPr>
          <w:rFonts w:ascii="Times New Roman" w:eastAsia="Times New Roman" w:hAnsi="Times New Roman" w:cs="Times New Roman"/>
          <w:color w:val="0A0A0A"/>
          <w:shd w:val="clear" w:color="auto" w:fill="FEFEFE"/>
        </w:rPr>
        <w:t xml:space="preserve"> has clear, transparent, and well-organized procedures and policies for hiring faculty. A department initiates the hiring and recruiting of full-time faculty. </w:t>
      </w:r>
      <w:r w:rsidRPr="00EB60EF">
        <w:rPr>
          <w:rFonts w:ascii="Times New Roman" w:eastAsia="Times New Roman" w:hAnsi="Times New Roman" w:cs="Times New Roman"/>
          <w:color w:val="0A0A0A"/>
          <w:shd w:val="clear" w:color="auto" w:fill="FEFEFE"/>
        </w:rPr>
        <w:lastRenderedPageBreak/>
        <w:t xml:space="preserve">Faculty members are represented on every faculty search committee. The Office of Civil Rights and Title IX, Human Resources, the Provost's Office, and college leadership oversee the hiring process to ensure adherence to hiring standards and federal and state legal requirements. A one-day orientation program is delivered to all new faculty hires in addition to a mentoring program during their first two years. In 2022, </w:t>
      </w:r>
      <w:r w:rsidR="0076342D">
        <w:rPr>
          <w:rFonts w:ascii="Times New Roman" w:eastAsia="Times New Roman" w:hAnsi="Times New Roman" w:cs="Times New Roman"/>
          <w:color w:val="0A0A0A"/>
          <w:shd w:val="clear" w:color="auto" w:fill="FEFEFE"/>
        </w:rPr>
        <w:t xml:space="preserve">UMass </w:t>
      </w:r>
      <w:r w:rsidR="00CA08E9">
        <w:rPr>
          <w:rFonts w:ascii="Times New Roman" w:eastAsia="Times New Roman" w:hAnsi="Times New Roman" w:cs="Times New Roman"/>
          <w:color w:val="0A0A0A"/>
          <w:shd w:val="clear" w:color="auto" w:fill="FEFEFE"/>
        </w:rPr>
        <w:t>Boston</w:t>
      </w:r>
      <w:r w:rsidRPr="00EB60EF">
        <w:rPr>
          <w:rFonts w:ascii="Times New Roman" w:eastAsia="Times New Roman" w:hAnsi="Times New Roman" w:cs="Times New Roman"/>
          <w:color w:val="0A0A0A"/>
          <w:shd w:val="clear" w:color="auto" w:fill="FEFEFE"/>
        </w:rPr>
        <w:t xml:space="preserve"> launched a new initiative to align its hiring processes with its revised strategic plan.</w:t>
      </w:r>
    </w:p>
    <w:p w14:paraId="540382F1" w14:textId="63532A0F" w:rsidR="008528C0" w:rsidRPr="00EB60EF" w:rsidRDefault="008528C0" w:rsidP="00A7576E">
      <w:pPr>
        <w:spacing w:before="240" w:after="0" w:line="240" w:lineRule="auto"/>
        <w:rPr>
          <w:rFonts w:ascii="Times New Roman" w:eastAsia="Times New Roman" w:hAnsi="Times New Roman" w:cs="Times New Roman"/>
        </w:rPr>
      </w:pPr>
      <w:r w:rsidRPr="00EB60EF">
        <w:rPr>
          <w:rFonts w:ascii="Times New Roman" w:eastAsia="Times New Roman" w:hAnsi="Times New Roman" w:cs="Times New Roman"/>
          <w:color w:val="0A0A0A"/>
          <w:shd w:val="clear" w:color="auto" w:fill="FEFEFE"/>
        </w:rPr>
        <w:t>The CBA determines salary floors with a starting scale of $70,000, $80,000, and $100,000 for Assistant, Associate, and Professor, respectively. Faculty receive 4% across-the-board salary increases as well as merit and promotional increases. The department chair's salary is based on a points system that considers the number of faculty and students, credit hours delivered, and various departmental complexity factors.</w:t>
      </w:r>
    </w:p>
    <w:p w14:paraId="25C34087" w14:textId="09F2CAA8" w:rsidR="008528C0" w:rsidRPr="00EB60EF" w:rsidRDefault="0076342D" w:rsidP="00A7576E">
      <w:pPr>
        <w:spacing w:before="240" w:after="0" w:line="240" w:lineRule="auto"/>
        <w:rPr>
          <w:rFonts w:ascii="Times New Roman" w:eastAsia="Times New Roman" w:hAnsi="Times New Roman" w:cs="Times New Roman"/>
        </w:rPr>
      </w:pPr>
      <w:r>
        <w:rPr>
          <w:rFonts w:ascii="Times New Roman" w:eastAsia="Times New Roman" w:hAnsi="Times New Roman" w:cs="Times New Roman"/>
          <w:color w:val="0A0A0A"/>
          <w:shd w:val="clear" w:color="auto" w:fill="FEFEFE"/>
        </w:rPr>
        <w:t xml:space="preserve">UMass </w:t>
      </w:r>
      <w:r w:rsidR="00CA08E9">
        <w:rPr>
          <w:rFonts w:ascii="Times New Roman" w:eastAsia="Times New Roman" w:hAnsi="Times New Roman" w:cs="Times New Roman"/>
          <w:color w:val="0A0A0A"/>
          <w:shd w:val="clear" w:color="auto" w:fill="FEFEFE"/>
        </w:rPr>
        <w:t>Boston</w:t>
      </w:r>
      <w:r w:rsidR="008528C0" w:rsidRPr="00EB60EF">
        <w:rPr>
          <w:rFonts w:ascii="Times New Roman" w:eastAsia="Times New Roman" w:hAnsi="Times New Roman" w:cs="Times New Roman"/>
          <w:color w:val="0A0A0A"/>
          <w:shd w:val="clear" w:color="auto" w:fill="FEFEFE"/>
        </w:rPr>
        <w:t xml:space="preserve"> provides accessible resources to</w:t>
      </w:r>
      <w:hyperlink r:id="rId14" w:history="1">
        <w:r w:rsidR="008528C0" w:rsidRPr="00EB60EF">
          <w:rPr>
            <w:rFonts w:ascii="Times New Roman" w:eastAsia="Times New Roman" w:hAnsi="Times New Roman" w:cs="Times New Roman"/>
            <w:color w:val="0A0A0A"/>
            <w:u w:val="single"/>
            <w:shd w:val="clear" w:color="auto" w:fill="FEFEFE"/>
          </w:rPr>
          <w:t xml:space="preserve"> </w:t>
        </w:r>
        <w:r w:rsidR="008528C0" w:rsidRPr="00EB60EF">
          <w:rPr>
            <w:rFonts w:ascii="Times New Roman" w:eastAsia="Times New Roman" w:hAnsi="Times New Roman" w:cs="Times New Roman"/>
            <w:color w:val="1155CC"/>
            <w:u w:val="single"/>
            <w:shd w:val="clear" w:color="auto" w:fill="FEFEFE"/>
          </w:rPr>
          <w:t>pre-tenure-track faculty</w:t>
        </w:r>
      </w:hyperlink>
      <w:r w:rsidR="008528C0" w:rsidRPr="00EB60EF">
        <w:rPr>
          <w:rFonts w:ascii="Times New Roman" w:eastAsia="Times New Roman" w:hAnsi="Times New Roman" w:cs="Times New Roman"/>
          <w:color w:val="0A0A0A"/>
          <w:shd w:val="clear" w:color="auto" w:fill="FEFEFE"/>
        </w:rPr>
        <w:t>,</w:t>
      </w:r>
      <w:hyperlink r:id="rId15" w:history="1">
        <w:r w:rsidR="008528C0" w:rsidRPr="00EB60EF">
          <w:rPr>
            <w:rFonts w:ascii="Times New Roman" w:eastAsia="Times New Roman" w:hAnsi="Times New Roman" w:cs="Times New Roman"/>
            <w:color w:val="0A0A0A"/>
            <w:u w:val="single"/>
            <w:shd w:val="clear" w:color="auto" w:fill="FEFEFE"/>
          </w:rPr>
          <w:t xml:space="preserve"> </w:t>
        </w:r>
        <w:r w:rsidR="008528C0" w:rsidRPr="00EB60EF">
          <w:rPr>
            <w:rFonts w:ascii="Times New Roman" w:eastAsia="Times New Roman" w:hAnsi="Times New Roman" w:cs="Times New Roman"/>
            <w:color w:val="1155CC"/>
            <w:u w:val="single"/>
            <w:shd w:val="clear" w:color="auto" w:fill="FEFEFE"/>
          </w:rPr>
          <w:t>non-tenure-track Faculty</w:t>
        </w:r>
      </w:hyperlink>
      <w:r w:rsidR="008528C0" w:rsidRPr="00EB60EF">
        <w:rPr>
          <w:rFonts w:ascii="Times New Roman" w:eastAsia="Times New Roman" w:hAnsi="Times New Roman" w:cs="Times New Roman"/>
          <w:color w:val="0A0A0A"/>
          <w:shd w:val="clear" w:color="auto" w:fill="FEFEFE"/>
        </w:rPr>
        <w:t>, and</w:t>
      </w:r>
      <w:hyperlink r:id="rId16" w:history="1">
        <w:r w:rsidR="008528C0" w:rsidRPr="00EB60EF">
          <w:rPr>
            <w:rFonts w:ascii="Times New Roman" w:eastAsia="Times New Roman" w:hAnsi="Times New Roman" w:cs="Times New Roman"/>
            <w:color w:val="0A0A0A"/>
            <w:u w:val="single"/>
            <w:shd w:val="clear" w:color="auto" w:fill="FEFEFE"/>
          </w:rPr>
          <w:t xml:space="preserve"> </w:t>
        </w:r>
        <w:r w:rsidR="008528C0" w:rsidRPr="00EB60EF">
          <w:rPr>
            <w:rFonts w:ascii="Times New Roman" w:eastAsia="Times New Roman" w:hAnsi="Times New Roman" w:cs="Times New Roman"/>
            <w:color w:val="1155CC"/>
            <w:u w:val="single"/>
            <w:shd w:val="clear" w:color="auto" w:fill="FEFEFE"/>
          </w:rPr>
          <w:t>teaching assistants.</w:t>
        </w:r>
      </w:hyperlink>
      <w:r w:rsidR="008528C0" w:rsidRPr="00EB60EF">
        <w:rPr>
          <w:rFonts w:ascii="Times New Roman" w:eastAsia="Times New Roman" w:hAnsi="Times New Roman" w:cs="Times New Roman"/>
          <w:color w:val="0A0A0A"/>
          <w:shd w:val="clear" w:color="auto" w:fill="FEFEFE"/>
        </w:rPr>
        <w:t xml:space="preserve"> </w:t>
      </w:r>
      <w:r w:rsidR="00F72D01">
        <w:rPr>
          <w:rFonts w:ascii="Times New Roman" w:eastAsia="Times New Roman" w:hAnsi="Times New Roman" w:cs="Times New Roman"/>
          <w:color w:val="0A0A0A"/>
          <w:shd w:val="clear" w:color="auto" w:fill="FEFEFE"/>
        </w:rPr>
        <w:t xml:space="preserve">The </w:t>
      </w:r>
      <w:r w:rsidR="008528C0" w:rsidRPr="00EB60EF">
        <w:rPr>
          <w:rFonts w:ascii="Times New Roman" w:eastAsia="Times New Roman" w:hAnsi="Times New Roman" w:cs="Times New Roman"/>
          <w:color w:val="0A0A0A"/>
          <w:shd w:val="clear" w:color="auto" w:fill="FEFEFE"/>
        </w:rPr>
        <w:t>CBA is in place among the Classified Staff Union, Department Chairs' Union, Faculty Staff Union, and Graduate Employee Organization. The CBAs govern the categories, roles, responsibilities, rights, and privileges of union members. The CBA and the</w:t>
      </w:r>
      <w:hyperlink r:id="rId17" w:history="1">
        <w:r w:rsidR="008528C0" w:rsidRPr="00EB60EF">
          <w:rPr>
            <w:rFonts w:ascii="Times New Roman" w:eastAsia="Times New Roman" w:hAnsi="Times New Roman" w:cs="Times New Roman"/>
            <w:color w:val="0A0A0A"/>
            <w:u w:val="single"/>
            <w:shd w:val="clear" w:color="auto" w:fill="FEFEFE"/>
          </w:rPr>
          <w:t xml:space="preserve"> </w:t>
        </w:r>
        <w:r w:rsidR="008528C0" w:rsidRPr="00EB60EF">
          <w:rPr>
            <w:rFonts w:ascii="Times New Roman" w:eastAsia="Times New Roman" w:hAnsi="Times New Roman" w:cs="Times New Roman"/>
            <w:color w:val="1155CC"/>
            <w:u w:val="single"/>
            <w:shd w:val="clear" w:color="auto" w:fill="FEFEFE"/>
          </w:rPr>
          <w:t>Academic Personnel Policy</w:t>
        </w:r>
      </w:hyperlink>
      <w:r w:rsidR="008528C0" w:rsidRPr="00EB60EF">
        <w:rPr>
          <w:rFonts w:ascii="Times New Roman" w:eastAsia="Times New Roman" w:hAnsi="Times New Roman" w:cs="Times New Roman"/>
          <w:color w:val="0A0A0A"/>
          <w:shd w:val="clear" w:color="auto" w:fill="FEFEFE"/>
        </w:rPr>
        <w:t xml:space="preserve"> govern faculty workloads and the criteria and procedures for the regular, periodic evaluation of appointments, reappointments, tenure, promotions, and faculty retention. The university is responsible for ensuring that its employees adhere to the</w:t>
      </w:r>
      <w:hyperlink r:id="rId18" w:history="1">
        <w:r w:rsidR="008528C0" w:rsidRPr="00EB60EF">
          <w:rPr>
            <w:rFonts w:ascii="Times New Roman" w:eastAsia="Times New Roman" w:hAnsi="Times New Roman" w:cs="Times New Roman"/>
            <w:color w:val="0A0A0A"/>
            <w:u w:val="single"/>
            <w:shd w:val="clear" w:color="auto" w:fill="FEFEFE"/>
          </w:rPr>
          <w:t xml:space="preserve"> </w:t>
        </w:r>
        <w:r w:rsidR="008528C0" w:rsidRPr="00EB60EF">
          <w:rPr>
            <w:rFonts w:ascii="Times New Roman" w:eastAsia="Times New Roman" w:hAnsi="Times New Roman" w:cs="Times New Roman"/>
            <w:color w:val="1155CC"/>
            <w:u w:val="single"/>
            <w:shd w:val="clear" w:color="auto" w:fill="FEFEFE"/>
          </w:rPr>
          <w:t>principles of employee conduct.</w:t>
        </w:r>
      </w:hyperlink>
    </w:p>
    <w:p w14:paraId="4E8F40E0" w14:textId="425535EB" w:rsidR="008528C0" w:rsidRPr="00EB60EF" w:rsidRDefault="008528C0" w:rsidP="00A7576E">
      <w:pPr>
        <w:spacing w:before="240" w:after="0" w:line="240" w:lineRule="auto"/>
        <w:rPr>
          <w:rFonts w:ascii="Times New Roman" w:eastAsia="Times New Roman" w:hAnsi="Times New Roman" w:cs="Times New Roman"/>
        </w:rPr>
      </w:pPr>
      <w:r w:rsidRPr="00EB60EF">
        <w:rPr>
          <w:rFonts w:ascii="Times New Roman" w:eastAsia="Times New Roman" w:hAnsi="Times New Roman" w:cs="Times New Roman"/>
          <w:color w:val="0A0A0A"/>
          <w:shd w:val="clear" w:color="auto" w:fill="FEFEFE"/>
        </w:rPr>
        <w:t>Based on the meeting with the faculty and union's leadership, the administration</w:t>
      </w:r>
      <w:r w:rsidRPr="00EB60EF">
        <w:rPr>
          <w:rFonts w:ascii="Times New Roman" w:eastAsia="Times New Roman" w:hAnsi="Times New Roman" w:cs="Times New Roman"/>
          <w:color w:val="000000"/>
        </w:rPr>
        <w:t xml:space="preserve"> found that </w:t>
      </w:r>
      <w:r w:rsidRPr="00EB60EF">
        <w:rPr>
          <w:rFonts w:ascii="Times New Roman" w:eastAsia="Times New Roman" w:hAnsi="Times New Roman" w:cs="Times New Roman"/>
          <w:color w:val="0A0A0A"/>
          <w:shd w:val="clear" w:color="auto" w:fill="FEFEFE"/>
        </w:rPr>
        <w:t>all faculty and academic staff have been granted academic freedom to conduct research, studies, and teaching under the CBAs and</w:t>
      </w:r>
      <w:hyperlink r:id="rId19" w:history="1">
        <w:r w:rsidRPr="00EB60EF">
          <w:rPr>
            <w:rFonts w:ascii="Times New Roman" w:eastAsia="Times New Roman" w:hAnsi="Times New Roman" w:cs="Times New Roman"/>
            <w:color w:val="0A0A0A"/>
            <w:u w:val="single"/>
            <w:shd w:val="clear" w:color="auto" w:fill="FEFEFE"/>
          </w:rPr>
          <w:t xml:space="preserve"> </w:t>
        </w:r>
        <w:r w:rsidRPr="00EB60EF">
          <w:rPr>
            <w:rFonts w:ascii="Times New Roman" w:eastAsia="Times New Roman" w:hAnsi="Times New Roman" w:cs="Times New Roman"/>
            <w:color w:val="1155CC"/>
            <w:u w:val="single"/>
            <w:shd w:val="clear" w:color="auto" w:fill="FEFEFE"/>
          </w:rPr>
          <w:t>Academic Personnel Policy</w:t>
        </w:r>
      </w:hyperlink>
      <w:r w:rsidRPr="00EB60EF">
        <w:rPr>
          <w:rFonts w:ascii="Times New Roman" w:eastAsia="Times New Roman" w:hAnsi="Times New Roman" w:cs="Times New Roman"/>
          <w:color w:val="0A0A0A"/>
          <w:shd w:val="clear" w:color="auto" w:fill="FEFEFE"/>
        </w:rPr>
        <w:t>. Faculty members play a vital role in their academic departments by participating in curriculum planning, discussions, mentoring, advising, scheduling, and serving on various committees.</w:t>
      </w:r>
    </w:p>
    <w:p w14:paraId="68B8B64D" w14:textId="77777777" w:rsidR="008528C0" w:rsidRPr="00EB60EF" w:rsidRDefault="008528C0" w:rsidP="00A7576E">
      <w:pPr>
        <w:spacing w:before="240" w:after="0" w:line="240" w:lineRule="auto"/>
        <w:rPr>
          <w:rFonts w:ascii="Times New Roman" w:eastAsia="Times New Roman" w:hAnsi="Times New Roman" w:cs="Times New Roman"/>
        </w:rPr>
      </w:pPr>
      <w:r w:rsidRPr="00EB60EF">
        <w:rPr>
          <w:rFonts w:ascii="Times New Roman" w:eastAsia="Times New Roman" w:hAnsi="Times New Roman" w:cs="Times New Roman"/>
          <w:color w:val="0A0A0A"/>
          <w:shd w:val="clear" w:color="auto" w:fill="FEFEFE"/>
        </w:rPr>
        <w:t>Teaching effectiveness, Academic advising, continuing scholarship, and other professional activities are all areas where faculty are expected to demonstrate effectiveness and/or accomplishments. Evaluating faculty teaching effectiveness is a key component of the renewal, promotion, and tenure process.</w:t>
      </w:r>
    </w:p>
    <w:p w14:paraId="3556F030" w14:textId="6DA1C49F" w:rsidR="00B308F2" w:rsidRPr="00AB717C" w:rsidRDefault="008528C0" w:rsidP="00A7576E">
      <w:pPr>
        <w:spacing w:before="240" w:after="0" w:line="240" w:lineRule="auto"/>
        <w:rPr>
          <w:rFonts w:ascii="Times New Roman" w:eastAsia="Times New Roman" w:hAnsi="Times New Roman" w:cs="Times New Roman"/>
          <w:color w:val="0A0A0A"/>
          <w:shd w:val="clear" w:color="auto" w:fill="FEFEFE"/>
        </w:rPr>
      </w:pPr>
      <w:r w:rsidRPr="00EB60EF">
        <w:rPr>
          <w:rFonts w:ascii="Times New Roman" w:eastAsia="Times New Roman" w:hAnsi="Times New Roman" w:cs="Times New Roman"/>
          <w:color w:val="0A0A0A"/>
          <w:shd w:val="clear" w:color="auto" w:fill="FEFEFE"/>
        </w:rPr>
        <w:t>Faculty and academic staff have several opportunities to continue their professional development throughout their careers. Based on self-study and meetings with key leadership team members, Department chairs, faculty, and students, the visiting team found that faculty members confirm they are supported in advancing their scholarship and professional development throughout their careers.</w:t>
      </w:r>
    </w:p>
    <w:p w14:paraId="09BA8CDF" w14:textId="35652B70" w:rsidR="00A7576E" w:rsidRDefault="008528C0" w:rsidP="00A7576E">
      <w:pPr>
        <w:spacing w:before="240" w:after="0" w:line="240" w:lineRule="auto"/>
        <w:rPr>
          <w:rFonts w:ascii="Times New Roman" w:eastAsia="Times New Roman" w:hAnsi="Times New Roman" w:cs="Times New Roman"/>
          <w:b/>
          <w:bCs/>
          <w:color w:val="000000"/>
        </w:rPr>
      </w:pPr>
      <w:r w:rsidRPr="00EB60EF">
        <w:rPr>
          <w:rFonts w:ascii="Times New Roman" w:eastAsia="Times New Roman" w:hAnsi="Times New Roman" w:cs="Times New Roman"/>
          <w:b/>
          <w:bCs/>
          <w:color w:val="000000"/>
        </w:rPr>
        <w:t xml:space="preserve">Teaching and Learning </w:t>
      </w:r>
    </w:p>
    <w:p w14:paraId="76F8CDDF" w14:textId="11350B2F" w:rsidR="008528C0" w:rsidRPr="00EB60EF" w:rsidRDefault="008528C0" w:rsidP="00A7576E">
      <w:pPr>
        <w:spacing w:before="240" w:after="0"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The</w:t>
      </w:r>
      <w:hyperlink r:id="rId20" w:history="1">
        <w:r w:rsidRPr="00E11090">
          <w:rPr>
            <w:rStyle w:val="Hyperlink"/>
            <w:rFonts w:ascii="Times New Roman" w:eastAsia="Times New Roman" w:hAnsi="Times New Roman" w:cs="Times New Roman"/>
          </w:rPr>
          <w:t xml:space="preserve"> mission statement</w:t>
        </w:r>
      </w:hyperlink>
      <w:r w:rsidRPr="00EB60EF">
        <w:rPr>
          <w:rFonts w:ascii="Times New Roman" w:eastAsia="Times New Roman" w:hAnsi="Times New Roman" w:cs="Times New Roman"/>
          <w:color w:val="000000"/>
        </w:rPr>
        <w:t xml:space="preserve"> of </w:t>
      </w:r>
      <w:r w:rsidR="0076342D">
        <w:rPr>
          <w:rFonts w:ascii="Times New Roman" w:eastAsia="Times New Roman" w:hAnsi="Times New Roman" w:cs="Times New Roman"/>
          <w:color w:val="000000"/>
        </w:rPr>
        <w:t xml:space="preserve">UMass </w:t>
      </w:r>
      <w:r w:rsidR="00CA08E9">
        <w:rPr>
          <w:rFonts w:ascii="Times New Roman" w:eastAsia="Times New Roman" w:hAnsi="Times New Roman" w:cs="Times New Roman"/>
          <w:color w:val="000000"/>
        </w:rPr>
        <w:t>Boston</w:t>
      </w:r>
      <w:r w:rsidRPr="00EB60EF">
        <w:rPr>
          <w:rFonts w:ascii="Times New Roman" w:eastAsia="Times New Roman" w:hAnsi="Times New Roman" w:cs="Times New Roman"/>
          <w:color w:val="000000"/>
        </w:rPr>
        <w:t xml:space="preserve"> emphasizes the university's dedication to teaching and learning. </w:t>
      </w:r>
      <w:r w:rsidR="0076342D">
        <w:rPr>
          <w:rFonts w:ascii="Times New Roman" w:eastAsia="Times New Roman" w:hAnsi="Times New Roman" w:cs="Times New Roman"/>
          <w:color w:val="000000"/>
        </w:rPr>
        <w:t xml:space="preserve">UMass </w:t>
      </w:r>
      <w:r w:rsidR="00CA08E9">
        <w:rPr>
          <w:rFonts w:ascii="Times New Roman" w:eastAsia="Times New Roman" w:hAnsi="Times New Roman" w:cs="Times New Roman"/>
          <w:color w:val="000000"/>
        </w:rPr>
        <w:t>Boston</w:t>
      </w:r>
      <w:r w:rsidRPr="00EB60EF">
        <w:rPr>
          <w:rFonts w:ascii="Times New Roman" w:eastAsia="Times New Roman" w:hAnsi="Times New Roman" w:cs="Times New Roman"/>
          <w:color w:val="000000"/>
        </w:rPr>
        <w:t xml:space="preserve">'s investment in enhancing educational technology resources and the quality of its academic programs, education, and learning reflects its commitment to delivering educational excellence. Face-to-face, online, and blended learning modes of delivery, as well as lectures, seminars, capstone projects, and lab-based learning experiences, are among the teaching methods and modalities employed at </w:t>
      </w:r>
      <w:r w:rsidR="0076342D">
        <w:rPr>
          <w:rFonts w:ascii="Times New Roman" w:eastAsia="Times New Roman" w:hAnsi="Times New Roman" w:cs="Times New Roman"/>
          <w:color w:val="000000"/>
        </w:rPr>
        <w:t xml:space="preserve">UMass </w:t>
      </w:r>
      <w:r w:rsidR="00CA08E9">
        <w:rPr>
          <w:rFonts w:ascii="Times New Roman" w:eastAsia="Times New Roman" w:hAnsi="Times New Roman" w:cs="Times New Roman"/>
          <w:color w:val="000000"/>
        </w:rPr>
        <w:t>Boston</w:t>
      </w:r>
      <w:r w:rsidRPr="00EB60EF">
        <w:rPr>
          <w:rFonts w:ascii="Times New Roman" w:eastAsia="Times New Roman" w:hAnsi="Times New Roman" w:cs="Times New Roman"/>
          <w:color w:val="000000"/>
        </w:rPr>
        <w:t xml:space="preserve">. Additionally, students from </w:t>
      </w:r>
      <w:r w:rsidRPr="00EB60EF">
        <w:rPr>
          <w:rFonts w:ascii="Times New Roman" w:eastAsia="Times New Roman" w:hAnsi="Times New Roman" w:cs="Times New Roman"/>
          <w:color w:val="0A0A0A"/>
          <w:shd w:val="clear" w:color="auto" w:fill="FEFEFE"/>
        </w:rPr>
        <w:t xml:space="preserve">various fields </w:t>
      </w:r>
      <w:r w:rsidRPr="00EB60EF">
        <w:rPr>
          <w:rFonts w:ascii="Times New Roman" w:eastAsia="Times New Roman" w:hAnsi="Times New Roman" w:cs="Times New Roman"/>
          <w:color w:val="0A0A0A"/>
          <w:shd w:val="clear" w:color="auto" w:fill="FEFEFE"/>
        </w:rPr>
        <w:lastRenderedPageBreak/>
        <w:t>participate in a range of learning initiatives outside the classroom, including internship programs, practical work experience, fieldwork, teaching assistantships, and undergraduate research</w:t>
      </w:r>
      <w:r w:rsidRPr="00EB60EF">
        <w:rPr>
          <w:rFonts w:ascii="Times New Roman" w:eastAsia="Times New Roman" w:hAnsi="Times New Roman" w:cs="Times New Roman"/>
          <w:color w:val="000000"/>
        </w:rPr>
        <w:t xml:space="preserve">. The University of Massachusetts </w:t>
      </w:r>
      <w:r w:rsidR="00CA08E9">
        <w:rPr>
          <w:rFonts w:ascii="Times New Roman" w:eastAsia="Times New Roman" w:hAnsi="Times New Roman" w:cs="Times New Roman"/>
          <w:color w:val="000000"/>
        </w:rPr>
        <w:t>Boston</w:t>
      </w:r>
      <w:r w:rsidRPr="00EB60EF">
        <w:rPr>
          <w:rFonts w:ascii="Times New Roman" w:eastAsia="Times New Roman" w:hAnsi="Times New Roman" w:cs="Times New Roman"/>
          <w:color w:val="000000"/>
        </w:rPr>
        <w:t xml:space="preserve"> is also a designated health-promoting institution.</w:t>
      </w:r>
    </w:p>
    <w:p w14:paraId="41FEE9AF" w14:textId="7458CA7E" w:rsidR="008528C0" w:rsidRPr="00EB60EF" w:rsidRDefault="008528C0" w:rsidP="00A7576E">
      <w:pPr>
        <w:spacing w:before="240" w:after="0"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Instructional effectiveness is routinely assessed at the institutional level</w:t>
      </w:r>
      <w:r w:rsidRPr="00EB60EF">
        <w:rPr>
          <w:rFonts w:ascii="Times New Roman" w:eastAsia="Times New Roman" w:hAnsi="Times New Roman" w:cs="Times New Roman"/>
          <w:color w:val="0A0A0A"/>
          <w:shd w:val="clear" w:color="auto" w:fill="FEFEFE"/>
        </w:rPr>
        <w:t xml:space="preserve">. </w:t>
      </w:r>
      <w:r w:rsidRPr="00EB60EF">
        <w:rPr>
          <w:rFonts w:ascii="Times New Roman" w:eastAsia="Times New Roman" w:hAnsi="Times New Roman" w:cs="Times New Roman"/>
          <w:color w:val="000000"/>
        </w:rPr>
        <w:t xml:space="preserve">At the university level, the academic program review, which includes self-study, assessment of learning outcomes, review of data, and external evaluation, verifies that all coursework is crucial to the learning outcomes associated with each program and evaluates the program's overall efficacy and quality. Additionally, sixteen of </w:t>
      </w:r>
      <w:r w:rsidR="0076342D">
        <w:rPr>
          <w:rFonts w:ascii="Times New Roman" w:eastAsia="Times New Roman" w:hAnsi="Times New Roman" w:cs="Times New Roman"/>
          <w:color w:val="000000"/>
        </w:rPr>
        <w:t xml:space="preserve">UMass </w:t>
      </w:r>
      <w:r w:rsidR="00CA08E9">
        <w:rPr>
          <w:rFonts w:ascii="Times New Roman" w:eastAsia="Times New Roman" w:hAnsi="Times New Roman" w:cs="Times New Roman"/>
          <w:color w:val="000000"/>
        </w:rPr>
        <w:t>Boston</w:t>
      </w:r>
      <w:r w:rsidRPr="00EB60EF">
        <w:rPr>
          <w:rFonts w:ascii="Times New Roman" w:eastAsia="Times New Roman" w:hAnsi="Times New Roman" w:cs="Times New Roman"/>
          <w:color w:val="000000"/>
        </w:rPr>
        <w:t xml:space="preserve">'s academic programs are accredited by third-party organizations, including AACSB, APA, ABET, ACS, CACREP, and CCNE. </w:t>
      </w:r>
      <w:r w:rsidR="0076342D">
        <w:rPr>
          <w:rFonts w:ascii="Times New Roman" w:eastAsia="Times New Roman" w:hAnsi="Times New Roman" w:cs="Times New Roman"/>
          <w:color w:val="000000"/>
        </w:rPr>
        <w:t xml:space="preserve">UMass </w:t>
      </w:r>
      <w:r w:rsidR="00CA08E9">
        <w:rPr>
          <w:rFonts w:ascii="Times New Roman" w:eastAsia="Times New Roman" w:hAnsi="Times New Roman" w:cs="Times New Roman"/>
          <w:color w:val="000000"/>
        </w:rPr>
        <w:t>Boston</w:t>
      </w:r>
      <w:r w:rsidRPr="00EB60EF">
        <w:rPr>
          <w:rFonts w:ascii="Times New Roman" w:eastAsia="Times New Roman" w:hAnsi="Times New Roman" w:cs="Times New Roman"/>
          <w:color w:val="000000"/>
        </w:rPr>
        <w:t xml:space="preserve"> </w:t>
      </w:r>
      <w:r w:rsidRPr="00EB60EF">
        <w:rPr>
          <w:rFonts w:ascii="Times New Roman" w:eastAsia="Times New Roman" w:hAnsi="Times New Roman" w:cs="Times New Roman"/>
          <w:color w:val="0A0A0A"/>
          <w:shd w:val="clear" w:color="auto" w:fill="FEFEFE"/>
        </w:rPr>
        <w:t>has a relatively favorable student-to-faculty ratio of 17:1, lower than the national average for US colleges, 18:1 (National Center for Education Statistics). The Healey Library currently employs 21 full-time staff members, including 15 librarians and 6 archivists. The team believes that there is a need for greater clarity concerning the assessment and evaluation of student learning goals and the utilization of these assessment outcomes to improve students' learning experiences.</w:t>
      </w:r>
    </w:p>
    <w:p w14:paraId="6B57BA36" w14:textId="05402D00" w:rsidR="008528C0" w:rsidRPr="00EB60EF" w:rsidRDefault="008528C0" w:rsidP="00A7576E">
      <w:pPr>
        <w:spacing w:before="240" w:after="0"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 xml:space="preserve">The visiting team found that </w:t>
      </w:r>
      <w:r w:rsidR="0076342D">
        <w:rPr>
          <w:rFonts w:ascii="Times New Roman" w:eastAsia="Times New Roman" w:hAnsi="Times New Roman" w:cs="Times New Roman"/>
          <w:color w:val="000000"/>
        </w:rPr>
        <w:t xml:space="preserve">UMass </w:t>
      </w:r>
      <w:r w:rsidR="00CA08E9">
        <w:rPr>
          <w:rFonts w:ascii="Times New Roman" w:eastAsia="Times New Roman" w:hAnsi="Times New Roman" w:cs="Times New Roman"/>
          <w:color w:val="000000"/>
        </w:rPr>
        <w:t>Boston</w:t>
      </w:r>
      <w:r w:rsidRPr="00EB60EF">
        <w:rPr>
          <w:rFonts w:ascii="Times New Roman" w:eastAsia="Times New Roman" w:hAnsi="Times New Roman" w:cs="Times New Roman"/>
          <w:color w:val="000000"/>
        </w:rPr>
        <w:t xml:space="preserve"> provides the necessary support for academic staff and faculty to increase the effectiveness of their instruction. The</w:t>
      </w:r>
      <w:hyperlink r:id="rId21" w:history="1">
        <w:r w:rsidRPr="00EB60EF">
          <w:rPr>
            <w:rFonts w:ascii="Times New Roman" w:eastAsia="Times New Roman" w:hAnsi="Times New Roman" w:cs="Times New Roman"/>
            <w:color w:val="000000"/>
            <w:u w:val="single"/>
          </w:rPr>
          <w:t xml:space="preserve"> </w:t>
        </w:r>
        <w:r w:rsidRPr="00EB60EF">
          <w:rPr>
            <w:rFonts w:ascii="Times New Roman" w:eastAsia="Times New Roman" w:hAnsi="Times New Roman" w:cs="Times New Roman"/>
            <w:color w:val="1155CC"/>
            <w:u w:val="single"/>
          </w:rPr>
          <w:t>Learning Design Services</w:t>
        </w:r>
      </w:hyperlink>
      <w:r w:rsidRPr="00EB60EF">
        <w:rPr>
          <w:rFonts w:ascii="Times New Roman" w:eastAsia="Times New Roman" w:hAnsi="Times New Roman" w:cs="Times New Roman"/>
          <w:color w:val="000000"/>
        </w:rPr>
        <w:t xml:space="preserve"> (LDS), supported by seven educationally trained learning designers, provides instructors with various high-quality training opportunities and conducts workshops on innovative teaching techniques. The Learning Design Services (LDS) at </w:t>
      </w:r>
      <w:r w:rsidR="0076342D">
        <w:rPr>
          <w:rFonts w:ascii="Times New Roman" w:eastAsia="Times New Roman" w:hAnsi="Times New Roman" w:cs="Times New Roman"/>
          <w:color w:val="000000"/>
        </w:rPr>
        <w:t xml:space="preserve">UMass </w:t>
      </w:r>
      <w:r w:rsidR="00CA08E9">
        <w:rPr>
          <w:rFonts w:ascii="Times New Roman" w:eastAsia="Times New Roman" w:hAnsi="Times New Roman" w:cs="Times New Roman"/>
          <w:color w:val="000000"/>
        </w:rPr>
        <w:t>Boston</w:t>
      </w:r>
      <w:r w:rsidRPr="00EB60EF">
        <w:rPr>
          <w:rFonts w:ascii="Times New Roman" w:eastAsia="Times New Roman" w:hAnsi="Times New Roman" w:cs="Times New Roman"/>
          <w:color w:val="000000"/>
        </w:rPr>
        <w:t xml:space="preserve"> demonstrates its commitment to helping faculty members advance their teaching abilities by offering a range of seminars, workshops, and resources. Students at </w:t>
      </w:r>
      <w:r w:rsidR="0076342D">
        <w:rPr>
          <w:rFonts w:ascii="Times New Roman" w:eastAsia="Times New Roman" w:hAnsi="Times New Roman" w:cs="Times New Roman"/>
          <w:color w:val="000000"/>
        </w:rPr>
        <w:t xml:space="preserve">UMass </w:t>
      </w:r>
      <w:r w:rsidR="00CA08E9">
        <w:rPr>
          <w:rFonts w:ascii="Times New Roman" w:eastAsia="Times New Roman" w:hAnsi="Times New Roman" w:cs="Times New Roman"/>
          <w:color w:val="000000"/>
        </w:rPr>
        <w:t>Boston</w:t>
      </w:r>
      <w:r w:rsidRPr="00EB60EF">
        <w:rPr>
          <w:rFonts w:ascii="Times New Roman" w:eastAsia="Times New Roman" w:hAnsi="Times New Roman" w:cs="Times New Roman"/>
          <w:color w:val="000000"/>
        </w:rPr>
        <w:t xml:space="preserve"> benefit from exposure to various academic strengths and diverse viewpoints. This is facilitated by faculty members within each department who come from varied backgrounds and possess distinctive specializations, thus covering a broad spectrum of knowledge areas within the curriculum. Additionally, different faculty members teach the courses that are part of the majors. This helps ensure that students are exposed to a variety of skills and perspectives. </w:t>
      </w:r>
      <w:r w:rsidRPr="00EB60EF">
        <w:rPr>
          <w:rFonts w:ascii="Times New Roman" w:eastAsia="Times New Roman" w:hAnsi="Times New Roman" w:cs="Times New Roman"/>
          <w:color w:val="0A0A0A"/>
          <w:shd w:val="clear" w:color="auto" w:fill="FEFEFE"/>
        </w:rPr>
        <w:t>C</w:t>
      </w:r>
      <w:r w:rsidRPr="00EB60EF">
        <w:rPr>
          <w:rFonts w:ascii="Times New Roman" w:eastAsia="Times New Roman" w:hAnsi="Times New Roman" w:cs="Times New Roman"/>
          <w:color w:val="000000"/>
        </w:rPr>
        <w:t>ourses with high enrollment are offered in multiple sections.</w:t>
      </w:r>
    </w:p>
    <w:p w14:paraId="608A87A0" w14:textId="79A3EA23" w:rsidR="008528C0" w:rsidRPr="00EB60EF" w:rsidRDefault="008528C0" w:rsidP="00A7576E">
      <w:pPr>
        <w:spacing w:before="240" w:after="0" w:line="240" w:lineRule="auto"/>
        <w:rPr>
          <w:rFonts w:ascii="Times New Roman" w:eastAsia="Times New Roman" w:hAnsi="Times New Roman" w:cs="Times New Roman"/>
        </w:rPr>
      </w:pPr>
      <w:r w:rsidRPr="00EB60EF">
        <w:rPr>
          <w:rFonts w:ascii="Times New Roman" w:eastAsia="Times New Roman" w:hAnsi="Times New Roman" w:cs="Times New Roman"/>
          <w:color w:val="0A0A0A"/>
          <w:shd w:val="clear" w:color="auto" w:fill="FEFEFE"/>
        </w:rPr>
        <w:t xml:space="preserve">Fostering faculty and student scholarly, artistic, and research endeavors is paramount to </w:t>
      </w:r>
      <w:r w:rsidR="0076342D">
        <w:rPr>
          <w:rFonts w:ascii="Times New Roman" w:eastAsia="Times New Roman" w:hAnsi="Times New Roman" w:cs="Times New Roman"/>
          <w:color w:val="0A0A0A"/>
          <w:shd w:val="clear" w:color="auto" w:fill="FEFEFE"/>
        </w:rPr>
        <w:t xml:space="preserve">UMass </w:t>
      </w:r>
      <w:r w:rsidR="00CA08E9">
        <w:rPr>
          <w:rFonts w:ascii="Times New Roman" w:eastAsia="Times New Roman" w:hAnsi="Times New Roman" w:cs="Times New Roman"/>
          <w:color w:val="0A0A0A"/>
          <w:shd w:val="clear" w:color="auto" w:fill="FEFEFE"/>
        </w:rPr>
        <w:t>Boston</w:t>
      </w:r>
      <w:r w:rsidRPr="00EB60EF">
        <w:rPr>
          <w:rFonts w:ascii="Times New Roman" w:eastAsia="Times New Roman" w:hAnsi="Times New Roman" w:cs="Times New Roman"/>
          <w:color w:val="0A0A0A"/>
          <w:shd w:val="clear" w:color="auto" w:fill="FEFEFE"/>
        </w:rPr>
        <w:t xml:space="preserve">. Faculty academic activities are supported through grants, external funding, outreach initiatives, and partnerships. Undergraduate students can apply for funding for their research. To support collaborative research among students and faculty across campus, </w:t>
      </w:r>
      <w:r w:rsidR="0076342D">
        <w:rPr>
          <w:rFonts w:ascii="Times New Roman" w:eastAsia="Times New Roman" w:hAnsi="Times New Roman" w:cs="Times New Roman"/>
          <w:color w:val="0A0A0A"/>
          <w:shd w:val="clear" w:color="auto" w:fill="FEFEFE"/>
        </w:rPr>
        <w:t xml:space="preserve">UMass </w:t>
      </w:r>
      <w:r w:rsidR="00CA08E9">
        <w:rPr>
          <w:rFonts w:ascii="Times New Roman" w:eastAsia="Times New Roman" w:hAnsi="Times New Roman" w:cs="Times New Roman"/>
          <w:color w:val="0A0A0A"/>
          <w:shd w:val="clear" w:color="auto" w:fill="FEFEFE"/>
        </w:rPr>
        <w:t>Boston</w:t>
      </w:r>
      <w:r w:rsidRPr="00EB60EF">
        <w:rPr>
          <w:rFonts w:ascii="Times New Roman" w:eastAsia="Times New Roman" w:hAnsi="Times New Roman" w:cs="Times New Roman"/>
          <w:color w:val="0A0A0A"/>
          <w:shd w:val="clear" w:color="auto" w:fill="FEFEFE"/>
        </w:rPr>
        <w:t xml:space="preserve"> has more than 40 interdisciplinary research organizations. </w:t>
      </w:r>
      <w:r w:rsidR="0076342D">
        <w:rPr>
          <w:rFonts w:ascii="Times New Roman" w:eastAsia="Times New Roman" w:hAnsi="Times New Roman" w:cs="Times New Roman"/>
          <w:color w:val="0A0A0A"/>
          <w:shd w:val="clear" w:color="auto" w:fill="FEFEFE"/>
        </w:rPr>
        <w:t xml:space="preserve">UMass </w:t>
      </w:r>
      <w:r w:rsidR="00CA08E9">
        <w:rPr>
          <w:rFonts w:ascii="Times New Roman" w:eastAsia="Times New Roman" w:hAnsi="Times New Roman" w:cs="Times New Roman"/>
          <w:color w:val="0A0A0A"/>
          <w:shd w:val="clear" w:color="auto" w:fill="FEFEFE"/>
        </w:rPr>
        <w:t>Boston</w:t>
      </w:r>
      <w:r w:rsidRPr="00EB60EF">
        <w:rPr>
          <w:rFonts w:ascii="Times New Roman" w:eastAsia="Times New Roman" w:hAnsi="Times New Roman" w:cs="Times New Roman"/>
          <w:color w:val="0A0A0A"/>
          <w:shd w:val="clear" w:color="auto" w:fill="FEFEFE"/>
        </w:rPr>
        <w:t xml:space="preserve"> strongly supports creative activities and excellence as a research institution. By the end of 2024, the External awards had reached approximately $ 81 million. The visiting team comm</w:t>
      </w:r>
      <w:r w:rsidR="00885D5C">
        <w:rPr>
          <w:rFonts w:ascii="Times New Roman" w:eastAsia="Times New Roman" w:hAnsi="Times New Roman" w:cs="Times New Roman"/>
          <w:color w:val="0A0A0A"/>
          <w:shd w:val="clear" w:color="auto" w:fill="FEFEFE"/>
        </w:rPr>
        <w:t>e</w:t>
      </w:r>
      <w:r w:rsidRPr="00EB60EF">
        <w:rPr>
          <w:rFonts w:ascii="Times New Roman" w:eastAsia="Times New Roman" w:hAnsi="Times New Roman" w:cs="Times New Roman"/>
          <w:color w:val="0A0A0A"/>
          <w:shd w:val="clear" w:color="auto" w:fill="FEFEFE"/>
        </w:rPr>
        <w:t xml:space="preserve">nds </w:t>
      </w:r>
      <w:r w:rsidR="0076342D">
        <w:rPr>
          <w:rFonts w:ascii="Times New Roman" w:eastAsia="Times New Roman" w:hAnsi="Times New Roman" w:cs="Times New Roman"/>
          <w:color w:val="0A0A0A"/>
          <w:shd w:val="clear" w:color="auto" w:fill="FEFEFE"/>
        </w:rPr>
        <w:t xml:space="preserve">UMass </w:t>
      </w:r>
      <w:r w:rsidR="00CA08E9">
        <w:rPr>
          <w:rFonts w:ascii="Times New Roman" w:eastAsia="Times New Roman" w:hAnsi="Times New Roman" w:cs="Times New Roman"/>
          <w:color w:val="0A0A0A"/>
          <w:shd w:val="clear" w:color="auto" w:fill="FEFEFE"/>
        </w:rPr>
        <w:t>Boston</w:t>
      </w:r>
      <w:r w:rsidRPr="00EB60EF">
        <w:rPr>
          <w:rFonts w:ascii="Times New Roman" w:eastAsia="Times New Roman" w:hAnsi="Times New Roman" w:cs="Times New Roman"/>
          <w:color w:val="0A0A0A"/>
          <w:shd w:val="clear" w:color="auto" w:fill="FEFEFE"/>
        </w:rPr>
        <w:t xml:space="preserve"> </w:t>
      </w:r>
      <w:r w:rsidR="00885D5C">
        <w:rPr>
          <w:rFonts w:ascii="Times New Roman" w:eastAsia="Times New Roman" w:hAnsi="Times New Roman" w:cs="Times New Roman"/>
          <w:color w:val="0A0A0A"/>
          <w:shd w:val="clear" w:color="auto" w:fill="FEFEFE"/>
        </w:rPr>
        <w:t xml:space="preserve">for </w:t>
      </w:r>
      <w:r w:rsidR="00D8498D">
        <w:rPr>
          <w:rFonts w:ascii="Times New Roman" w:eastAsia="Times New Roman" w:hAnsi="Times New Roman" w:cs="Times New Roman"/>
          <w:color w:val="0A0A0A"/>
          <w:shd w:val="clear" w:color="auto" w:fill="FEFEFE"/>
        </w:rPr>
        <w:t>the recent Carnegie</w:t>
      </w:r>
      <w:r w:rsidRPr="00EB60EF">
        <w:rPr>
          <w:rFonts w:ascii="Times New Roman" w:eastAsia="Times New Roman" w:hAnsi="Times New Roman" w:cs="Times New Roman"/>
          <w:color w:val="000000"/>
        </w:rPr>
        <w:t xml:space="preserve"> R1 institution</w:t>
      </w:r>
      <w:r w:rsidR="00D8498D">
        <w:rPr>
          <w:rFonts w:ascii="Times New Roman" w:eastAsia="Times New Roman" w:hAnsi="Times New Roman" w:cs="Times New Roman"/>
          <w:color w:val="000000"/>
        </w:rPr>
        <w:t xml:space="preserve"> classification</w:t>
      </w:r>
      <w:r w:rsidRPr="00EB60EF">
        <w:rPr>
          <w:rFonts w:ascii="Times New Roman" w:eastAsia="Times New Roman" w:hAnsi="Times New Roman" w:cs="Times New Roman"/>
          <w:color w:val="000000"/>
        </w:rPr>
        <w:t>.</w:t>
      </w:r>
    </w:p>
    <w:p w14:paraId="0F6317A5" w14:textId="47665C4B" w:rsidR="00726C7C" w:rsidRDefault="008528C0" w:rsidP="00885D5C">
      <w:pPr>
        <w:spacing w:before="240" w:after="240" w:line="240" w:lineRule="auto"/>
        <w:rPr>
          <w:rFonts w:ascii="Times New Roman" w:eastAsia="Times New Roman" w:hAnsi="Times New Roman" w:cs="Times New Roman"/>
          <w:color w:val="0D0D0D"/>
        </w:rPr>
      </w:pPr>
      <w:r w:rsidRPr="00EB60EF">
        <w:rPr>
          <w:rFonts w:ascii="Times New Roman" w:eastAsia="Times New Roman" w:hAnsi="Times New Roman" w:cs="Times New Roman"/>
          <w:color w:val="0D0D0D"/>
        </w:rPr>
        <w:t>Based on the self-study</w:t>
      </w:r>
      <w:r w:rsidR="008C6E88">
        <w:rPr>
          <w:rFonts w:ascii="Times New Roman" w:eastAsia="Times New Roman" w:hAnsi="Times New Roman" w:cs="Times New Roman"/>
          <w:color w:val="0D0D0D"/>
        </w:rPr>
        <w:t xml:space="preserve"> and </w:t>
      </w:r>
      <w:r w:rsidRPr="00EB60EF">
        <w:rPr>
          <w:rFonts w:ascii="Times New Roman" w:eastAsia="Times New Roman" w:hAnsi="Times New Roman" w:cs="Times New Roman"/>
          <w:color w:val="0D0D0D"/>
        </w:rPr>
        <w:t>meetings with key leadership team members, Department chairs, faculty, and students, the team found evidence of the institution's support for teaching and learning, as well as scholarship.</w:t>
      </w:r>
    </w:p>
    <w:p w14:paraId="678EC0D9" w14:textId="77777777" w:rsidR="00726C7C" w:rsidRPr="00EB60EF" w:rsidRDefault="0000276E" w:rsidP="00A7576E">
      <w:pPr>
        <w:pBdr>
          <w:top w:val="nil"/>
          <w:left w:val="nil"/>
          <w:bottom w:val="nil"/>
          <w:right w:val="nil"/>
          <w:between w:val="nil"/>
        </w:pBdr>
        <w:rPr>
          <w:rFonts w:ascii="Times New Roman" w:eastAsia="Times New Roman" w:hAnsi="Times New Roman" w:cs="Times New Roman"/>
          <w:b/>
          <w:color w:val="000000"/>
          <w:u w:val="single"/>
        </w:rPr>
      </w:pPr>
      <w:r w:rsidRPr="00EB60EF">
        <w:rPr>
          <w:rFonts w:ascii="Times New Roman" w:eastAsia="Times New Roman" w:hAnsi="Times New Roman" w:cs="Times New Roman"/>
          <w:b/>
          <w:color w:val="000000"/>
          <w:u w:val="single"/>
        </w:rPr>
        <w:t>Standard 7: Institutional Resources</w:t>
      </w:r>
    </w:p>
    <w:p w14:paraId="3076DAB7" w14:textId="3EC012CF" w:rsidR="008528C0" w:rsidRPr="00EB60EF" w:rsidRDefault="008528C0" w:rsidP="00A7576E">
      <w:pPr>
        <w:spacing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UM</w:t>
      </w:r>
      <w:r w:rsidR="00663ED6">
        <w:rPr>
          <w:rFonts w:ascii="Times New Roman" w:eastAsia="Times New Roman" w:hAnsi="Times New Roman" w:cs="Times New Roman"/>
          <w:color w:val="000000"/>
        </w:rPr>
        <w:t xml:space="preserve">ass </w:t>
      </w:r>
      <w:r w:rsidRPr="00EB60EF">
        <w:rPr>
          <w:rFonts w:ascii="Times New Roman" w:eastAsia="Times New Roman" w:hAnsi="Times New Roman" w:cs="Times New Roman"/>
          <w:color w:val="000000"/>
        </w:rPr>
        <w:t>B</w:t>
      </w:r>
      <w:r w:rsidR="00663ED6">
        <w:rPr>
          <w:rFonts w:ascii="Times New Roman" w:eastAsia="Times New Roman" w:hAnsi="Times New Roman" w:cs="Times New Roman"/>
          <w:color w:val="000000"/>
        </w:rPr>
        <w:t>oston</w:t>
      </w:r>
      <w:r w:rsidRPr="00EB60EF">
        <w:rPr>
          <w:rFonts w:ascii="Times New Roman" w:eastAsia="Times New Roman" w:hAnsi="Times New Roman" w:cs="Times New Roman"/>
          <w:color w:val="000000"/>
        </w:rPr>
        <w:t xml:space="preserve"> has sufficient human, financial, information</w:t>
      </w:r>
      <w:r w:rsidR="002B775F">
        <w:rPr>
          <w:rFonts w:ascii="Times New Roman" w:eastAsia="Times New Roman" w:hAnsi="Times New Roman" w:cs="Times New Roman"/>
          <w:color w:val="000000"/>
        </w:rPr>
        <w:t>al</w:t>
      </w:r>
      <w:r w:rsidRPr="00EB60EF">
        <w:rPr>
          <w:rFonts w:ascii="Times New Roman" w:eastAsia="Times New Roman" w:hAnsi="Times New Roman" w:cs="Times New Roman"/>
          <w:color w:val="000000"/>
        </w:rPr>
        <w:t xml:space="preserve">, physical, and technological resources and capacity to support its mission. </w:t>
      </w:r>
      <w:r w:rsidR="0076342D">
        <w:rPr>
          <w:rFonts w:ascii="Times New Roman" w:eastAsia="Times New Roman" w:hAnsi="Times New Roman" w:cs="Times New Roman"/>
          <w:color w:val="000000"/>
        </w:rPr>
        <w:t>UM</w:t>
      </w:r>
      <w:r w:rsidR="00663ED6">
        <w:rPr>
          <w:rFonts w:ascii="Times New Roman" w:eastAsia="Times New Roman" w:hAnsi="Times New Roman" w:cs="Times New Roman"/>
          <w:color w:val="000000"/>
        </w:rPr>
        <w:t>ass</w:t>
      </w:r>
      <w:r w:rsidR="0076342D">
        <w:rPr>
          <w:rFonts w:ascii="Times New Roman" w:eastAsia="Times New Roman" w:hAnsi="Times New Roman" w:cs="Times New Roman"/>
          <w:color w:val="000000"/>
        </w:rPr>
        <w:t xml:space="preserve"> </w:t>
      </w:r>
      <w:r w:rsidR="00CA08E9">
        <w:rPr>
          <w:rFonts w:ascii="Times New Roman" w:eastAsia="Times New Roman" w:hAnsi="Times New Roman" w:cs="Times New Roman"/>
          <w:color w:val="000000"/>
        </w:rPr>
        <w:t>B</w:t>
      </w:r>
      <w:r w:rsidR="00663ED6">
        <w:rPr>
          <w:rFonts w:ascii="Times New Roman" w:eastAsia="Times New Roman" w:hAnsi="Times New Roman" w:cs="Times New Roman"/>
          <w:color w:val="000000"/>
        </w:rPr>
        <w:t>oston</w:t>
      </w:r>
      <w:r w:rsidRPr="00EB60EF">
        <w:rPr>
          <w:rFonts w:ascii="Times New Roman" w:eastAsia="Times New Roman" w:hAnsi="Times New Roman" w:cs="Times New Roman"/>
          <w:color w:val="000000"/>
        </w:rPr>
        <w:t xml:space="preserve"> resources are sufficient to sustain </w:t>
      </w:r>
      <w:r w:rsidRPr="00EB60EF">
        <w:rPr>
          <w:rFonts w:ascii="Times New Roman" w:eastAsia="Times New Roman" w:hAnsi="Times New Roman" w:cs="Times New Roman"/>
          <w:color w:val="000000"/>
        </w:rPr>
        <w:lastRenderedPageBreak/>
        <w:t xml:space="preserve">the quality of its educational program and to support institutional improvement now and in the foreseeable future. </w:t>
      </w:r>
      <w:r w:rsidR="0076342D">
        <w:rPr>
          <w:rFonts w:ascii="Times New Roman" w:eastAsia="Times New Roman" w:hAnsi="Times New Roman" w:cs="Times New Roman"/>
          <w:color w:val="000000"/>
        </w:rPr>
        <w:t>UM</w:t>
      </w:r>
      <w:r w:rsidR="00663ED6">
        <w:rPr>
          <w:rFonts w:ascii="Times New Roman" w:eastAsia="Times New Roman" w:hAnsi="Times New Roman" w:cs="Times New Roman"/>
          <w:color w:val="000000"/>
        </w:rPr>
        <w:t>ass</w:t>
      </w:r>
      <w:r w:rsidR="0076342D">
        <w:rPr>
          <w:rFonts w:ascii="Times New Roman" w:eastAsia="Times New Roman" w:hAnsi="Times New Roman" w:cs="Times New Roman"/>
          <w:color w:val="000000"/>
        </w:rPr>
        <w:t xml:space="preserve"> </w:t>
      </w:r>
      <w:r w:rsidR="00CA08E9">
        <w:rPr>
          <w:rFonts w:ascii="Times New Roman" w:eastAsia="Times New Roman" w:hAnsi="Times New Roman" w:cs="Times New Roman"/>
          <w:color w:val="000000"/>
        </w:rPr>
        <w:t>B</w:t>
      </w:r>
      <w:r w:rsidR="00663ED6">
        <w:rPr>
          <w:rFonts w:ascii="Times New Roman" w:eastAsia="Times New Roman" w:hAnsi="Times New Roman" w:cs="Times New Roman"/>
          <w:color w:val="000000"/>
        </w:rPr>
        <w:t>oston</w:t>
      </w:r>
      <w:r w:rsidRPr="00EB60EF">
        <w:rPr>
          <w:rFonts w:ascii="Times New Roman" w:eastAsia="Times New Roman" w:hAnsi="Times New Roman" w:cs="Times New Roman"/>
          <w:color w:val="000000"/>
        </w:rPr>
        <w:t xml:space="preserve"> administers its resources in an ethical manner and assures effective systems of enterprise risk management, regulatory compliance, internal controls, and contingency management.</w:t>
      </w:r>
    </w:p>
    <w:p w14:paraId="5AB1697B" w14:textId="77777777" w:rsidR="008528C0" w:rsidRPr="00EB60EF" w:rsidRDefault="008528C0" w:rsidP="00A7576E">
      <w:pPr>
        <w:spacing w:line="240" w:lineRule="auto"/>
        <w:rPr>
          <w:rFonts w:ascii="Times New Roman" w:eastAsia="Times New Roman" w:hAnsi="Times New Roman" w:cs="Times New Roman"/>
        </w:rPr>
      </w:pPr>
      <w:r w:rsidRPr="00EB60EF">
        <w:rPr>
          <w:rFonts w:ascii="Times New Roman" w:eastAsia="Times New Roman" w:hAnsi="Times New Roman" w:cs="Times New Roman"/>
          <w:b/>
          <w:bCs/>
          <w:color w:val="000000"/>
        </w:rPr>
        <w:t>Human Resources</w:t>
      </w:r>
    </w:p>
    <w:p w14:paraId="63288D11" w14:textId="04DBD315" w:rsidR="008528C0" w:rsidRPr="00EB60EF" w:rsidRDefault="008528C0" w:rsidP="00A7576E">
      <w:pPr>
        <w:spacing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 xml:space="preserve">The institution employs sufficient and qualified personnel to fulfill its mission. </w:t>
      </w:r>
      <w:r w:rsidR="0076342D">
        <w:rPr>
          <w:rFonts w:ascii="Times New Roman" w:eastAsia="Times New Roman" w:hAnsi="Times New Roman" w:cs="Times New Roman"/>
          <w:color w:val="000000"/>
        </w:rPr>
        <w:t>UM</w:t>
      </w:r>
      <w:r w:rsidR="003D40DE">
        <w:rPr>
          <w:rFonts w:ascii="Times New Roman" w:eastAsia="Times New Roman" w:hAnsi="Times New Roman" w:cs="Times New Roman"/>
          <w:color w:val="000000"/>
        </w:rPr>
        <w:t>ass</w:t>
      </w:r>
      <w:r w:rsidR="0076342D">
        <w:rPr>
          <w:rFonts w:ascii="Times New Roman" w:eastAsia="Times New Roman" w:hAnsi="Times New Roman" w:cs="Times New Roman"/>
          <w:color w:val="000000"/>
        </w:rPr>
        <w:t xml:space="preserve"> </w:t>
      </w:r>
      <w:r w:rsidR="00CA08E9">
        <w:rPr>
          <w:rFonts w:ascii="Times New Roman" w:eastAsia="Times New Roman" w:hAnsi="Times New Roman" w:cs="Times New Roman"/>
          <w:color w:val="000000"/>
        </w:rPr>
        <w:t>B</w:t>
      </w:r>
      <w:r w:rsidR="003D40DE">
        <w:rPr>
          <w:rFonts w:ascii="Times New Roman" w:eastAsia="Times New Roman" w:hAnsi="Times New Roman" w:cs="Times New Roman"/>
          <w:color w:val="000000"/>
        </w:rPr>
        <w:t>oston</w:t>
      </w:r>
      <w:r w:rsidRPr="00EB60EF">
        <w:rPr>
          <w:rFonts w:ascii="Times New Roman" w:eastAsia="Times New Roman" w:hAnsi="Times New Roman" w:cs="Times New Roman"/>
          <w:color w:val="000000"/>
        </w:rPr>
        <w:t xml:space="preserve"> currently employs approximately 2</w:t>
      </w:r>
      <w:r w:rsidR="00052B83">
        <w:rPr>
          <w:rFonts w:ascii="Times New Roman" w:eastAsia="Times New Roman" w:hAnsi="Times New Roman" w:cs="Times New Roman"/>
          <w:color w:val="000000"/>
        </w:rPr>
        <w:t>,</w:t>
      </w:r>
      <w:r w:rsidRPr="00EB60EF">
        <w:rPr>
          <w:rFonts w:ascii="Times New Roman" w:eastAsia="Times New Roman" w:hAnsi="Times New Roman" w:cs="Times New Roman"/>
          <w:color w:val="000000"/>
        </w:rPr>
        <w:t>700 employees which exceeds pre-pandemic levels of 2</w:t>
      </w:r>
      <w:r w:rsidR="00052B83">
        <w:rPr>
          <w:rFonts w:ascii="Times New Roman" w:eastAsia="Times New Roman" w:hAnsi="Times New Roman" w:cs="Times New Roman"/>
          <w:color w:val="000000"/>
        </w:rPr>
        <w:t>,</w:t>
      </w:r>
      <w:r w:rsidRPr="00EB60EF">
        <w:rPr>
          <w:rFonts w:ascii="Times New Roman" w:eastAsia="Times New Roman" w:hAnsi="Times New Roman" w:cs="Times New Roman"/>
          <w:color w:val="000000"/>
        </w:rPr>
        <w:t>399 in 2017. This amounts to a 12.5% increase. Over this same period</w:t>
      </w:r>
      <w:r w:rsidR="00443636">
        <w:rPr>
          <w:rFonts w:ascii="Times New Roman" w:eastAsia="Times New Roman" w:hAnsi="Times New Roman" w:cs="Times New Roman"/>
          <w:color w:val="000000"/>
        </w:rPr>
        <w:t>,</w:t>
      </w:r>
      <w:r w:rsidRPr="00EB60EF">
        <w:rPr>
          <w:rFonts w:ascii="Times New Roman" w:eastAsia="Times New Roman" w:hAnsi="Times New Roman" w:cs="Times New Roman"/>
          <w:color w:val="000000"/>
        </w:rPr>
        <w:t xml:space="preserve"> enrollment was relatively flat.  </w:t>
      </w:r>
    </w:p>
    <w:p w14:paraId="25B8A8E8" w14:textId="5ABCE7E8" w:rsidR="008528C0" w:rsidRPr="00EB60EF" w:rsidRDefault="008528C0" w:rsidP="00A7576E">
      <w:pPr>
        <w:spacing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Given the extraordinary efforts to balance the budget and now sustain that balance, position control is managed centrally. A n</w:t>
      </w:r>
      <w:r w:rsidR="003D40DE">
        <w:rPr>
          <w:rFonts w:ascii="Times New Roman" w:eastAsia="Times New Roman" w:hAnsi="Times New Roman" w:cs="Times New Roman"/>
          <w:color w:val="000000"/>
        </w:rPr>
        <w:t xml:space="preserve">umber </w:t>
      </w:r>
      <w:r w:rsidRPr="00EB60EF">
        <w:rPr>
          <w:rFonts w:ascii="Times New Roman" w:eastAsia="Times New Roman" w:hAnsi="Times New Roman" w:cs="Times New Roman"/>
          <w:color w:val="000000"/>
        </w:rPr>
        <w:t xml:space="preserve">of formal studies have been conducted to assess staffing of individual units. For example, Huron Consulting was engaged to review IT. This resulted in adjustments to staff to better reflect the needs of </w:t>
      </w:r>
      <w:r w:rsidR="003D40DE">
        <w:rPr>
          <w:rFonts w:ascii="Times New Roman" w:eastAsia="Times New Roman" w:hAnsi="Times New Roman" w:cs="Times New Roman"/>
          <w:color w:val="000000"/>
        </w:rPr>
        <w:t>UMass Boston</w:t>
      </w:r>
      <w:r w:rsidRPr="00EB60EF">
        <w:rPr>
          <w:rFonts w:ascii="Times New Roman" w:eastAsia="Times New Roman" w:hAnsi="Times New Roman" w:cs="Times New Roman"/>
          <w:color w:val="000000"/>
        </w:rPr>
        <w:t xml:space="preserve">. In the area of facilities, </w:t>
      </w:r>
      <w:r w:rsidR="003D40DE">
        <w:rPr>
          <w:rFonts w:ascii="Times New Roman" w:eastAsia="Times New Roman" w:hAnsi="Times New Roman" w:cs="Times New Roman"/>
          <w:color w:val="000000"/>
        </w:rPr>
        <w:t>UMass Boston</w:t>
      </w:r>
      <w:r w:rsidRPr="00EB60EF">
        <w:rPr>
          <w:rFonts w:ascii="Times New Roman" w:eastAsia="Times New Roman" w:hAnsi="Times New Roman" w:cs="Times New Roman"/>
          <w:color w:val="000000"/>
        </w:rPr>
        <w:t xml:space="preserve"> utilizes benchmarking tools developed by the Association of Physical Plant Administrators (APPA) to determine staffing levels. Similar reviews have also been conducted in the area of sponsored programs. </w:t>
      </w:r>
    </w:p>
    <w:p w14:paraId="5579F495" w14:textId="0011B499" w:rsidR="008528C0" w:rsidRPr="00EB60EF" w:rsidRDefault="008528C0" w:rsidP="00A7576E">
      <w:pPr>
        <w:spacing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 xml:space="preserve">The Human Resource webpage </w:t>
      </w:r>
      <w:hyperlink r:id="rId22" w:history="1">
        <w:r w:rsidRPr="00EB60EF">
          <w:rPr>
            <w:rFonts w:ascii="Times New Roman" w:eastAsia="Times New Roman" w:hAnsi="Times New Roman" w:cs="Times New Roman"/>
            <w:color w:val="467886"/>
            <w:u w:val="single"/>
          </w:rPr>
          <w:t xml:space="preserve">Policies - </w:t>
        </w:r>
        <w:r w:rsidR="0076342D">
          <w:rPr>
            <w:rFonts w:ascii="Times New Roman" w:eastAsia="Times New Roman" w:hAnsi="Times New Roman" w:cs="Times New Roman"/>
            <w:color w:val="467886"/>
            <w:u w:val="single"/>
          </w:rPr>
          <w:t xml:space="preserve">UMass </w:t>
        </w:r>
        <w:r w:rsidR="00CA08E9">
          <w:rPr>
            <w:rFonts w:ascii="Times New Roman" w:eastAsia="Times New Roman" w:hAnsi="Times New Roman" w:cs="Times New Roman"/>
            <w:color w:val="467886"/>
            <w:u w:val="single"/>
          </w:rPr>
          <w:t>Boston</w:t>
        </w:r>
      </w:hyperlink>
      <w:r w:rsidRPr="00EB60EF">
        <w:rPr>
          <w:rFonts w:ascii="Times New Roman" w:eastAsia="Times New Roman" w:hAnsi="Times New Roman" w:cs="Times New Roman"/>
          <w:color w:val="000000"/>
        </w:rPr>
        <w:t xml:space="preserve"> provides links to dozens of policies. Policy format is inconsistent. Some good examples of policies, for example</w:t>
      </w:r>
      <w:r w:rsidR="004A5E68">
        <w:rPr>
          <w:rFonts w:ascii="Times New Roman" w:eastAsia="Times New Roman" w:hAnsi="Times New Roman" w:cs="Times New Roman"/>
          <w:color w:val="000000"/>
        </w:rPr>
        <w:t>, the Alternative Payroll Checks Policy, are formatted to identify origination and revision dates, definitions, procedures, etc., while other policies, for example, the Tardiness due to Inclement Weather policy, do</w:t>
      </w:r>
      <w:r w:rsidRPr="00EB60EF">
        <w:rPr>
          <w:rFonts w:ascii="Times New Roman" w:eastAsia="Times New Roman" w:hAnsi="Times New Roman" w:cs="Times New Roman"/>
          <w:color w:val="000000"/>
        </w:rPr>
        <w:t xml:space="preserve"> not. The latter policy is formatted along the lines of an informal message sent out to the campus. Furthermore, it references the blizzard 2005 suggesting the policy has not been periodically reviewed. Many similar examples exist in this policy library. </w:t>
      </w:r>
    </w:p>
    <w:p w14:paraId="42A8D172" w14:textId="1D7CDB9B" w:rsidR="008528C0" w:rsidRPr="00EB60EF" w:rsidRDefault="008528C0" w:rsidP="00A7576E">
      <w:pPr>
        <w:spacing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 xml:space="preserve">More broadly, this issue transcends the University. Multiple stakeholders acknowledged that their work is negatively impacted by the lack of university-wide policies. </w:t>
      </w:r>
      <w:r w:rsidR="003D40DE">
        <w:rPr>
          <w:rFonts w:ascii="Times New Roman" w:eastAsia="Times New Roman" w:hAnsi="Times New Roman" w:cs="Times New Roman"/>
          <w:color w:val="000000"/>
        </w:rPr>
        <w:t>UMass Boston</w:t>
      </w:r>
      <w:r w:rsidR="003D40DE" w:rsidRPr="00EB60EF">
        <w:rPr>
          <w:rFonts w:ascii="Times New Roman" w:eastAsia="Times New Roman" w:hAnsi="Times New Roman" w:cs="Times New Roman"/>
          <w:color w:val="000000"/>
        </w:rPr>
        <w:t xml:space="preserve"> </w:t>
      </w:r>
      <w:r w:rsidRPr="00EB60EF">
        <w:rPr>
          <w:rFonts w:ascii="Times New Roman" w:eastAsia="Times New Roman" w:hAnsi="Times New Roman" w:cs="Times New Roman"/>
          <w:color w:val="000000"/>
        </w:rPr>
        <w:t>would greatly benefit from a central repository of policies, standard formatting, regular reviews, and processes to communicate the creation and or changes to policies.    </w:t>
      </w:r>
    </w:p>
    <w:p w14:paraId="6177C9AB" w14:textId="37C97169" w:rsidR="008528C0" w:rsidRPr="00EB60EF" w:rsidRDefault="008528C0" w:rsidP="00A7576E">
      <w:pPr>
        <w:spacing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 xml:space="preserve">Terms of employment are spelled out in the collective bargaining agreements. The collective bargaining agreement establishes salary ranges for many employees. </w:t>
      </w:r>
      <w:r w:rsidR="003D40DE">
        <w:rPr>
          <w:rFonts w:ascii="Times New Roman" w:eastAsia="Times New Roman" w:hAnsi="Times New Roman" w:cs="Times New Roman"/>
          <w:color w:val="000000"/>
        </w:rPr>
        <w:t>UMass Boston</w:t>
      </w:r>
      <w:r w:rsidR="003D40DE" w:rsidRPr="00EB60EF">
        <w:rPr>
          <w:rFonts w:ascii="Times New Roman" w:eastAsia="Times New Roman" w:hAnsi="Times New Roman" w:cs="Times New Roman"/>
          <w:color w:val="000000"/>
        </w:rPr>
        <w:t xml:space="preserve"> </w:t>
      </w:r>
      <w:r w:rsidRPr="00EB60EF">
        <w:rPr>
          <w:rFonts w:ascii="Times New Roman" w:eastAsia="Times New Roman" w:hAnsi="Times New Roman" w:cs="Times New Roman"/>
          <w:color w:val="000000"/>
        </w:rPr>
        <w:t>uses CUPA to benchmark salaries and has sought external reviews. In 2022 the salary ranges for many employees were adjusted to be competitive with the market. This was the first adjustment since 2007 (</w:t>
      </w:r>
      <w:r w:rsidR="00997898">
        <w:rPr>
          <w:rFonts w:ascii="Times New Roman" w:eastAsia="Times New Roman" w:hAnsi="Times New Roman" w:cs="Times New Roman"/>
          <w:color w:val="000000"/>
        </w:rPr>
        <w:t xml:space="preserve">in </w:t>
      </w:r>
      <w:r w:rsidRPr="00EB60EF">
        <w:rPr>
          <w:rFonts w:ascii="Times New Roman" w:eastAsia="Times New Roman" w:hAnsi="Times New Roman" w:cs="Times New Roman"/>
          <w:color w:val="000000"/>
        </w:rPr>
        <w:t xml:space="preserve">15 years). </w:t>
      </w:r>
      <w:r w:rsidR="003D40DE">
        <w:rPr>
          <w:rFonts w:ascii="Times New Roman" w:eastAsia="Times New Roman" w:hAnsi="Times New Roman" w:cs="Times New Roman"/>
          <w:color w:val="000000"/>
        </w:rPr>
        <w:t>UMass Boston</w:t>
      </w:r>
      <w:r w:rsidR="003D40DE" w:rsidRPr="00EB60EF">
        <w:rPr>
          <w:rFonts w:ascii="Times New Roman" w:eastAsia="Times New Roman" w:hAnsi="Times New Roman" w:cs="Times New Roman"/>
          <w:color w:val="000000"/>
        </w:rPr>
        <w:t xml:space="preserve"> </w:t>
      </w:r>
      <w:r w:rsidRPr="00EB60EF">
        <w:rPr>
          <w:rFonts w:ascii="Times New Roman" w:eastAsia="Times New Roman" w:hAnsi="Times New Roman" w:cs="Times New Roman"/>
          <w:color w:val="000000"/>
        </w:rPr>
        <w:t xml:space="preserve">committed $4 million in recurring resources to make adjustments. </w:t>
      </w:r>
      <w:r w:rsidR="003D40DE">
        <w:rPr>
          <w:rFonts w:ascii="Times New Roman" w:eastAsia="Times New Roman" w:hAnsi="Times New Roman" w:cs="Times New Roman"/>
          <w:color w:val="000000"/>
        </w:rPr>
        <w:t>UMass Boston</w:t>
      </w:r>
      <w:r w:rsidR="003D40DE" w:rsidRPr="00EB60EF">
        <w:rPr>
          <w:rFonts w:ascii="Times New Roman" w:eastAsia="Times New Roman" w:hAnsi="Times New Roman" w:cs="Times New Roman"/>
          <w:color w:val="000000"/>
        </w:rPr>
        <w:t xml:space="preserve"> </w:t>
      </w:r>
      <w:r w:rsidRPr="00EB60EF">
        <w:rPr>
          <w:rFonts w:ascii="Times New Roman" w:eastAsia="Times New Roman" w:hAnsi="Times New Roman" w:cs="Times New Roman"/>
          <w:color w:val="000000"/>
        </w:rPr>
        <w:t>plans to make more regular adjustments moving forward. </w:t>
      </w:r>
    </w:p>
    <w:p w14:paraId="4B809B5C" w14:textId="322AA631" w:rsidR="008528C0" w:rsidRPr="00EB60EF" w:rsidRDefault="008528C0" w:rsidP="00A7576E">
      <w:pPr>
        <w:spacing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 xml:space="preserve">Evaluation of personnel is intended to be completed annually. There is a standard format for performance programs and evaluations. As of the site visit, the percentage of performance plans out of compliance is 50%. This is not a reasonable compliance level.  </w:t>
      </w:r>
      <w:r w:rsidR="003D40DE">
        <w:rPr>
          <w:rFonts w:ascii="Times New Roman" w:eastAsia="Times New Roman" w:hAnsi="Times New Roman" w:cs="Times New Roman"/>
          <w:color w:val="000000"/>
        </w:rPr>
        <w:t>UMass Boston</w:t>
      </w:r>
      <w:r w:rsidR="003D40DE" w:rsidRPr="00EB60EF">
        <w:rPr>
          <w:rFonts w:ascii="Times New Roman" w:eastAsia="Times New Roman" w:hAnsi="Times New Roman" w:cs="Times New Roman"/>
          <w:color w:val="000000"/>
        </w:rPr>
        <w:t xml:space="preserve"> </w:t>
      </w:r>
      <w:r w:rsidRPr="00EB60EF">
        <w:rPr>
          <w:rFonts w:ascii="Times New Roman" w:eastAsia="Times New Roman" w:hAnsi="Times New Roman" w:cs="Times New Roman"/>
          <w:color w:val="000000"/>
        </w:rPr>
        <w:t xml:space="preserve">is moving to a contemporary </w:t>
      </w:r>
      <w:r w:rsidR="009C0821">
        <w:rPr>
          <w:rFonts w:ascii="Times New Roman" w:eastAsia="Times New Roman" w:hAnsi="Times New Roman" w:cs="Times New Roman"/>
          <w:color w:val="000000"/>
        </w:rPr>
        <w:t>online</w:t>
      </w:r>
      <w:r w:rsidRPr="00EB60EF">
        <w:rPr>
          <w:rFonts w:ascii="Times New Roman" w:eastAsia="Times New Roman" w:hAnsi="Times New Roman" w:cs="Times New Roman"/>
          <w:color w:val="000000"/>
        </w:rPr>
        <w:t xml:space="preserve"> tool to make it easier for supervisors to manage this important task. In addition to new technology, </w:t>
      </w:r>
      <w:r w:rsidR="003D40DE" w:rsidRPr="003D40DE">
        <w:rPr>
          <w:rFonts w:ascii="Times New Roman" w:eastAsia="Times New Roman" w:hAnsi="Times New Roman" w:cs="Times New Roman"/>
          <w:color w:val="000000"/>
        </w:rPr>
        <w:t xml:space="preserve">UMass Boston </w:t>
      </w:r>
      <w:r w:rsidRPr="00EB60EF">
        <w:rPr>
          <w:rFonts w:ascii="Times New Roman" w:eastAsia="Times New Roman" w:hAnsi="Times New Roman" w:cs="Times New Roman"/>
          <w:color w:val="000000"/>
        </w:rPr>
        <w:t xml:space="preserve">should assess the reasons why supervisors are choosing not to complete this important task. </w:t>
      </w:r>
      <w:r w:rsidR="003D40DE">
        <w:rPr>
          <w:rFonts w:ascii="Times New Roman" w:eastAsia="Times New Roman" w:hAnsi="Times New Roman" w:cs="Times New Roman"/>
          <w:color w:val="000000"/>
        </w:rPr>
        <w:t>UMass Boston</w:t>
      </w:r>
      <w:r w:rsidR="003D40DE" w:rsidRPr="00EB60EF">
        <w:rPr>
          <w:rFonts w:ascii="Times New Roman" w:eastAsia="Times New Roman" w:hAnsi="Times New Roman" w:cs="Times New Roman"/>
          <w:color w:val="000000"/>
        </w:rPr>
        <w:t xml:space="preserve"> </w:t>
      </w:r>
      <w:r w:rsidRPr="00EB60EF">
        <w:rPr>
          <w:rFonts w:ascii="Times New Roman" w:eastAsia="Times New Roman" w:hAnsi="Times New Roman" w:cs="Times New Roman"/>
          <w:color w:val="000000"/>
        </w:rPr>
        <w:t>should consider additional training for supervisors to help them understand the value of a quality performance and evaluation process. Supervisors should be held accountable.  </w:t>
      </w:r>
    </w:p>
    <w:p w14:paraId="1FD4E407" w14:textId="77777777" w:rsidR="008528C0" w:rsidRPr="00EB60EF" w:rsidRDefault="008528C0" w:rsidP="00A7576E">
      <w:pPr>
        <w:spacing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lastRenderedPageBreak/>
        <w:t>Faculty professional development is funded adequately. Each faculty member is allocated $1,200 annually for this specific purpose. In addition, faculty have access to professional development programs offered through the Office of Faculty Development (OFD). Feedback during the site visit indicated faculty needs are being met in this regard. Staff also indicated that their professional development needs are being addressed. </w:t>
      </w:r>
    </w:p>
    <w:p w14:paraId="453C9E95" w14:textId="77777777" w:rsidR="008528C0" w:rsidRPr="00EB60EF" w:rsidRDefault="008528C0" w:rsidP="00A7576E">
      <w:pPr>
        <w:spacing w:line="240" w:lineRule="auto"/>
        <w:rPr>
          <w:rFonts w:ascii="Times New Roman" w:eastAsia="Times New Roman" w:hAnsi="Times New Roman" w:cs="Times New Roman"/>
        </w:rPr>
      </w:pPr>
      <w:r w:rsidRPr="00EB60EF">
        <w:rPr>
          <w:rFonts w:ascii="Times New Roman" w:eastAsia="Times New Roman" w:hAnsi="Times New Roman" w:cs="Times New Roman"/>
          <w:b/>
          <w:bCs/>
          <w:color w:val="000000"/>
        </w:rPr>
        <w:t>Financial Resources</w:t>
      </w:r>
    </w:p>
    <w:p w14:paraId="419CA341" w14:textId="6FA94FE4" w:rsidR="008528C0" w:rsidRPr="00EB60EF" w:rsidRDefault="005A1F02" w:rsidP="00A7576E">
      <w:pPr>
        <w:spacing w:line="240" w:lineRule="auto"/>
        <w:rPr>
          <w:rFonts w:ascii="Times New Roman" w:eastAsia="Times New Roman" w:hAnsi="Times New Roman" w:cs="Times New Roman"/>
        </w:rPr>
      </w:pPr>
      <w:r>
        <w:rPr>
          <w:rFonts w:ascii="Times New Roman" w:eastAsia="Times New Roman" w:hAnsi="Times New Roman" w:cs="Times New Roman"/>
          <w:color w:val="000000"/>
        </w:rPr>
        <w:t>UMass Boston</w:t>
      </w:r>
      <w:r w:rsidRPr="00EB60EF">
        <w:rPr>
          <w:rFonts w:ascii="Times New Roman" w:eastAsia="Times New Roman" w:hAnsi="Times New Roman" w:cs="Times New Roman"/>
          <w:color w:val="000000"/>
        </w:rPr>
        <w:t xml:space="preserve"> </w:t>
      </w:r>
      <w:r w:rsidR="008528C0" w:rsidRPr="00EB60EF">
        <w:rPr>
          <w:rFonts w:ascii="Times New Roman" w:eastAsia="Times New Roman" w:hAnsi="Times New Roman" w:cs="Times New Roman"/>
          <w:color w:val="000000"/>
        </w:rPr>
        <w:t xml:space="preserve">is financially stable. Consistent with UMass policy, </w:t>
      </w:r>
      <w:r>
        <w:rPr>
          <w:rFonts w:ascii="Times New Roman" w:eastAsia="Times New Roman" w:hAnsi="Times New Roman" w:cs="Times New Roman"/>
          <w:color w:val="000000"/>
        </w:rPr>
        <w:t>UMass Boston</w:t>
      </w:r>
      <w:r w:rsidRPr="00EB60EF">
        <w:rPr>
          <w:rFonts w:ascii="Times New Roman" w:eastAsia="Times New Roman" w:hAnsi="Times New Roman" w:cs="Times New Roman"/>
          <w:color w:val="000000"/>
        </w:rPr>
        <w:t xml:space="preserve"> </w:t>
      </w:r>
      <w:r w:rsidR="008528C0" w:rsidRPr="00EB60EF">
        <w:rPr>
          <w:rFonts w:ascii="Times New Roman" w:eastAsia="Times New Roman" w:hAnsi="Times New Roman" w:cs="Times New Roman"/>
          <w:color w:val="000000"/>
        </w:rPr>
        <w:t xml:space="preserve">maintains a healthy annual surplus which translates to $11 million. This is a sufficient surplus to address unforeseen changes in revenue or expenditures. Further evidence of financial health is demonstrated by </w:t>
      </w:r>
      <w:r>
        <w:rPr>
          <w:rFonts w:ascii="Times New Roman" w:eastAsia="Times New Roman" w:hAnsi="Times New Roman" w:cs="Times New Roman"/>
          <w:color w:val="000000"/>
        </w:rPr>
        <w:t>UMass Boston</w:t>
      </w:r>
      <w:r w:rsidR="008528C0" w:rsidRPr="00EB60EF">
        <w:rPr>
          <w:rFonts w:ascii="Times New Roman" w:eastAsia="Times New Roman" w:hAnsi="Times New Roman" w:cs="Times New Roman"/>
          <w:color w:val="000000"/>
        </w:rPr>
        <w:t xml:space="preserve">’s cash reserves. Reserves currently sit at $142 million as of 6/30/24 which is an increase of $54 million or 61% over three fiscal years.  </w:t>
      </w:r>
      <w:r>
        <w:rPr>
          <w:rFonts w:ascii="Times New Roman" w:eastAsia="Times New Roman" w:hAnsi="Times New Roman" w:cs="Times New Roman"/>
          <w:color w:val="000000"/>
        </w:rPr>
        <w:t>UMass Boston</w:t>
      </w:r>
      <w:r w:rsidRPr="00EB60EF">
        <w:rPr>
          <w:rFonts w:ascii="Times New Roman" w:eastAsia="Times New Roman" w:hAnsi="Times New Roman" w:cs="Times New Roman"/>
          <w:color w:val="000000"/>
        </w:rPr>
        <w:t xml:space="preserve"> </w:t>
      </w:r>
      <w:r w:rsidR="008528C0" w:rsidRPr="00EB60EF">
        <w:rPr>
          <w:rFonts w:ascii="Times New Roman" w:eastAsia="Times New Roman" w:hAnsi="Times New Roman" w:cs="Times New Roman"/>
          <w:color w:val="000000"/>
        </w:rPr>
        <w:t>is well positioned to weather any adverse impacts of temporary reductions to federal funding, unexpected enrollment declines, or on the positive side, make strategic investments. </w:t>
      </w:r>
    </w:p>
    <w:p w14:paraId="312FC862" w14:textId="191A79B1" w:rsidR="008528C0" w:rsidRPr="00EB60EF" w:rsidRDefault="008528C0" w:rsidP="00A7576E">
      <w:pPr>
        <w:spacing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 xml:space="preserve">However, additional investments in the strategic plan </w:t>
      </w:r>
      <w:r w:rsidR="00A04BE4">
        <w:rPr>
          <w:rFonts w:ascii="Times New Roman" w:eastAsia="Times New Roman" w:hAnsi="Times New Roman" w:cs="Times New Roman"/>
          <w:color w:val="000000"/>
        </w:rPr>
        <w:t>need to</w:t>
      </w:r>
      <w:r w:rsidRPr="00EB60EF">
        <w:rPr>
          <w:rFonts w:ascii="Times New Roman" w:eastAsia="Times New Roman" w:hAnsi="Times New Roman" w:cs="Times New Roman"/>
          <w:color w:val="000000"/>
        </w:rPr>
        <w:t xml:space="preserve"> be based </w:t>
      </w:r>
      <w:r w:rsidR="00A04BE4">
        <w:rPr>
          <w:rFonts w:ascii="Times New Roman" w:eastAsia="Times New Roman" w:hAnsi="Times New Roman" w:cs="Times New Roman"/>
          <w:color w:val="000000"/>
        </w:rPr>
        <w:t xml:space="preserve">on </w:t>
      </w:r>
      <w:r w:rsidRPr="00EB60EF">
        <w:rPr>
          <w:rFonts w:ascii="Times New Roman" w:eastAsia="Times New Roman" w:hAnsi="Times New Roman" w:cs="Times New Roman"/>
          <w:color w:val="000000"/>
        </w:rPr>
        <w:t>key performance indicators (KPI)</w:t>
      </w:r>
      <w:r w:rsidR="00A04BE4">
        <w:rPr>
          <w:rFonts w:ascii="Times New Roman" w:eastAsia="Times New Roman" w:hAnsi="Times New Roman" w:cs="Times New Roman"/>
          <w:color w:val="000000"/>
        </w:rPr>
        <w:t>, of which there is no evidence currently.</w:t>
      </w:r>
      <w:r w:rsidRPr="00EB60EF">
        <w:rPr>
          <w:rFonts w:ascii="Times New Roman" w:eastAsia="Times New Roman" w:hAnsi="Times New Roman" w:cs="Times New Roman"/>
          <w:color w:val="000000"/>
        </w:rPr>
        <w:t xml:space="preserve"> While there is anecdotal evidence that </w:t>
      </w:r>
      <w:r w:rsidR="005A1F02">
        <w:rPr>
          <w:rFonts w:ascii="Times New Roman" w:eastAsia="Times New Roman" w:hAnsi="Times New Roman" w:cs="Times New Roman"/>
          <w:color w:val="000000"/>
        </w:rPr>
        <w:t>UMass Boston</w:t>
      </w:r>
      <w:r w:rsidR="005A1F02" w:rsidRPr="00EB60EF">
        <w:rPr>
          <w:rFonts w:ascii="Times New Roman" w:eastAsia="Times New Roman" w:hAnsi="Times New Roman" w:cs="Times New Roman"/>
          <w:color w:val="000000"/>
        </w:rPr>
        <w:t xml:space="preserve"> </w:t>
      </w:r>
      <w:r w:rsidRPr="00EB60EF">
        <w:rPr>
          <w:rFonts w:ascii="Times New Roman" w:eastAsia="Times New Roman" w:hAnsi="Times New Roman" w:cs="Times New Roman"/>
          <w:color w:val="000000"/>
        </w:rPr>
        <w:t xml:space="preserve">is advancing </w:t>
      </w:r>
      <w:r w:rsidR="002E29C6">
        <w:rPr>
          <w:rFonts w:ascii="Times New Roman" w:eastAsia="Times New Roman" w:hAnsi="Times New Roman" w:cs="Times New Roman"/>
          <w:color w:val="000000"/>
        </w:rPr>
        <w:t>its strategic plan, there are no public-facing</w:t>
      </w:r>
      <w:r w:rsidRPr="00EB60EF">
        <w:rPr>
          <w:rFonts w:ascii="Times New Roman" w:eastAsia="Times New Roman" w:hAnsi="Times New Roman" w:cs="Times New Roman"/>
          <w:color w:val="000000"/>
        </w:rPr>
        <w:t xml:space="preserve"> KPIs.  </w:t>
      </w:r>
    </w:p>
    <w:p w14:paraId="280DC8CF" w14:textId="452366B9" w:rsidR="008528C0" w:rsidRPr="00EB60EF" w:rsidRDefault="005A1F02" w:rsidP="00A7576E">
      <w:pPr>
        <w:spacing w:line="240" w:lineRule="auto"/>
        <w:rPr>
          <w:rFonts w:ascii="Times New Roman" w:eastAsia="Times New Roman" w:hAnsi="Times New Roman" w:cs="Times New Roman"/>
        </w:rPr>
      </w:pPr>
      <w:r>
        <w:rPr>
          <w:rFonts w:ascii="Times New Roman" w:eastAsia="Times New Roman" w:hAnsi="Times New Roman" w:cs="Times New Roman"/>
          <w:color w:val="000000"/>
        </w:rPr>
        <w:t>UMass Boston</w:t>
      </w:r>
      <w:r w:rsidR="008528C0" w:rsidRPr="00EB60EF">
        <w:rPr>
          <w:rFonts w:ascii="Times New Roman" w:eastAsia="Times New Roman" w:hAnsi="Times New Roman" w:cs="Times New Roman"/>
          <w:color w:val="000000"/>
        </w:rPr>
        <w:t xml:space="preserve">’s budget oversight process ensures resources are allocated in a way that reflects </w:t>
      </w:r>
      <w:r w:rsidR="00A04BE4">
        <w:rPr>
          <w:rFonts w:ascii="Times New Roman" w:eastAsia="Times New Roman" w:hAnsi="Times New Roman" w:cs="Times New Roman"/>
          <w:color w:val="000000"/>
        </w:rPr>
        <w:t>the</w:t>
      </w:r>
      <w:r w:rsidR="008528C0" w:rsidRPr="00EB60EF">
        <w:rPr>
          <w:rFonts w:ascii="Times New Roman" w:eastAsia="Times New Roman" w:hAnsi="Times New Roman" w:cs="Times New Roman"/>
          <w:color w:val="000000"/>
        </w:rPr>
        <w:t xml:space="preserve"> mission and supports the strategic plan. </w:t>
      </w:r>
      <w:r w:rsidR="00A04BE4">
        <w:rPr>
          <w:rFonts w:ascii="Times New Roman" w:eastAsia="Times New Roman" w:hAnsi="Times New Roman" w:cs="Times New Roman"/>
        </w:rPr>
        <w:t xml:space="preserve">The institution’s </w:t>
      </w:r>
      <w:r w:rsidR="008528C0" w:rsidRPr="00EB60EF">
        <w:rPr>
          <w:rFonts w:ascii="Times New Roman" w:eastAsia="Times New Roman" w:hAnsi="Times New Roman" w:cs="Times New Roman"/>
          <w:color w:val="000000"/>
        </w:rPr>
        <w:t>multi-year financial planning is realistic based on historical levels of state appropriation. However, the modest level of projected enrollment growth is not adequate to maintain a balanced budget without anticipated increases in state appropriation or new sources of revenue.   </w:t>
      </w:r>
    </w:p>
    <w:p w14:paraId="33DD8371" w14:textId="5BE4ECF4" w:rsidR="008528C0" w:rsidRPr="00EB60EF" w:rsidRDefault="005A1F02" w:rsidP="00A7576E">
      <w:pPr>
        <w:spacing w:line="240" w:lineRule="auto"/>
        <w:rPr>
          <w:rFonts w:ascii="Times New Roman" w:eastAsia="Times New Roman" w:hAnsi="Times New Roman" w:cs="Times New Roman"/>
        </w:rPr>
      </w:pPr>
      <w:r>
        <w:rPr>
          <w:rFonts w:ascii="Times New Roman" w:eastAsia="Times New Roman" w:hAnsi="Times New Roman" w:cs="Times New Roman"/>
          <w:color w:val="000000"/>
        </w:rPr>
        <w:t>UMass Boston</w:t>
      </w:r>
      <w:r w:rsidRPr="00EB60EF">
        <w:rPr>
          <w:rFonts w:ascii="Times New Roman" w:eastAsia="Times New Roman" w:hAnsi="Times New Roman" w:cs="Times New Roman"/>
          <w:color w:val="000000"/>
        </w:rPr>
        <w:t xml:space="preserve"> </w:t>
      </w:r>
      <w:r w:rsidR="008528C0" w:rsidRPr="00EB60EF">
        <w:rPr>
          <w:rFonts w:ascii="Times New Roman" w:eastAsia="Times New Roman" w:hAnsi="Times New Roman" w:cs="Times New Roman"/>
          <w:color w:val="000000"/>
        </w:rPr>
        <w:t xml:space="preserve">has several nascent initiatives designed to diversify revenue streams. Examples include shifting to a new budget model that is designed to incentivize entrepreneurial activity at </w:t>
      </w:r>
      <w:r w:rsidR="00737658">
        <w:rPr>
          <w:rFonts w:ascii="Times New Roman" w:eastAsia="Times New Roman" w:hAnsi="Times New Roman" w:cs="Times New Roman"/>
          <w:color w:val="000000"/>
        </w:rPr>
        <w:t xml:space="preserve">the </w:t>
      </w:r>
      <w:r w:rsidR="008528C0" w:rsidRPr="00EB60EF">
        <w:rPr>
          <w:rFonts w:ascii="Times New Roman" w:eastAsia="Times New Roman" w:hAnsi="Times New Roman" w:cs="Times New Roman"/>
          <w:color w:val="000000"/>
        </w:rPr>
        <w:t>college level. Plans are also in development to reimagine continuing education to generate new revenue. New academic programs are also being considered. </w:t>
      </w:r>
    </w:p>
    <w:p w14:paraId="54086283" w14:textId="1F2057B3" w:rsidR="008528C0" w:rsidRPr="00EB60EF" w:rsidRDefault="008528C0" w:rsidP="00A7576E">
      <w:pPr>
        <w:spacing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 xml:space="preserve">The UMass board reviews and approves </w:t>
      </w:r>
      <w:r w:rsidR="005A1F02">
        <w:rPr>
          <w:rFonts w:ascii="Times New Roman" w:eastAsia="Times New Roman" w:hAnsi="Times New Roman" w:cs="Times New Roman"/>
          <w:color w:val="000000"/>
        </w:rPr>
        <w:t>UMass Boston</w:t>
      </w:r>
      <w:r w:rsidRPr="00EB60EF">
        <w:rPr>
          <w:rFonts w:ascii="Times New Roman" w:eastAsia="Times New Roman" w:hAnsi="Times New Roman" w:cs="Times New Roman"/>
          <w:color w:val="000000"/>
        </w:rPr>
        <w:t xml:space="preserve">’s financial plans based on multi-year analysis and financial forecasting. The board is presented with quarterly updates on finances, capital plans and projects, and risk management and mitigation. However, </w:t>
      </w:r>
      <w:r w:rsidR="005A1F02">
        <w:rPr>
          <w:rFonts w:ascii="Times New Roman" w:eastAsia="Times New Roman" w:hAnsi="Times New Roman" w:cs="Times New Roman"/>
          <w:color w:val="000000"/>
        </w:rPr>
        <w:t>UMass Boston</w:t>
      </w:r>
      <w:r w:rsidR="005A1F02" w:rsidRPr="00EB60EF">
        <w:rPr>
          <w:rFonts w:ascii="Times New Roman" w:eastAsia="Times New Roman" w:hAnsi="Times New Roman" w:cs="Times New Roman"/>
          <w:color w:val="000000"/>
        </w:rPr>
        <w:t xml:space="preserve"> </w:t>
      </w:r>
      <w:r w:rsidRPr="00EB60EF">
        <w:rPr>
          <w:rFonts w:ascii="Times New Roman" w:eastAsia="Times New Roman" w:hAnsi="Times New Roman" w:cs="Times New Roman"/>
          <w:color w:val="000000"/>
        </w:rPr>
        <w:t xml:space="preserve">retains appropriate autonomy in all budget and finance matters. </w:t>
      </w:r>
      <w:r w:rsidR="005A1F02">
        <w:rPr>
          <w:rFonts w:ascii="Times New Roman" w:eastAsia="Times New Roman" w:hAnsi="Times New Roman" w:cs="Times New Roman"/>
          <w:color w:val="000000"/>
        </w:rPr>
        <w:t>UMass Boston</w:t>
      </w:r>
      <w:r w:rsidRPr="00EB60EF">
        <w:rPr>
          <w:rFonts w:ascii="Times New Roman" w:eastAsia="Times New Roman" w:hAnsi="Times New Roman" w:cs="Times New Roman"/>
          <w:color w:val="000000"/>
        </w:rPr>
        <w:t xml:space="preserve">’s resources are allocated exclusively </w:t>
      </w:r>
      <w:r w:rsidR="00A04BE4">
        <w:rPr>
          <w:rFonts w:ascii="Times New Roman" w:eastAsia="Times New Roman" w:hAnsi="Times New Roman" w:cs="Times New Roman"/>
          <w:color w:val="000000"/>
        </w:rPr>
        <w:t xml:space="preserve">to </w:t>
      </w:r>
      <w:r w:rsidRPr="00EB60EF">
        <w:rPr>
          <w:rFonts w:ascii="Times New Roman" w:eastAsia="Times New Roman" w:hAnsi="Times New Roman" w:cs="Times New Roman"/>
          <w:color w:val="000000"/>
        </w:rPr>
        <w:t xml:space="preserve">support </w:t>
      </w:r>
      <w:r w:rsidR="00D03EAB">
        <w:rPr>
          <w:rFonts w:ascii="Times New Roman" w:eastAsia="Times New Roman" w:hAnsi="Times New Roman" w:cs="Times New Roman"/>
          <w:color w:val="000000"/>
        </w:rPr>
        <w:t>its</w:t>
      </w:r>
      <w:r w:rsidR="00D03EAB" w:rsidRPr="00EB60EF">
        <w:rPr>
          <w:rFonts w:ascii="Times New Roman" w:eastAsia="Times New Roman" w:hAnsi="Times New Roman" w:cs="Times New Roman"/>
          <w:color w:val="000000"/>
        </w:rPr>
        <w:t xml:space="preserve"> </w:t>
      </w:r>
      <w:r w:rsidRPr="00EB60EF">
        <w:rPr>
          <w:rFonts w:ascii="Times New Roman" w:eastAsia="Times New Roman" w:hAnsi="Times New Roman" w:cs="Times New Roman"/>
          <w:color w:val="000000"/>
        </w:rPr>
        <w:t>core academic and research mission.  </w:t>
      </w:r>
    </w:p>
    <w:p w14:paraId="60B81AF9" w14:textId="53A169C0" w:rsidR="008528C0" w:rsidRPr="00EB60EF" w:rsidRDefault="005A1F02" w:rsidP="00A7576E">
      <w:pPr>
        <w:spacing w:line="240" w:lineRule="auto"/>
        <w:rPr>
          <w:rFonts w:ascii="Times New Roman" w:eastAsia="Times New Roman" w:hAnsi="Times New Roman" w:cs="Times New Roman"/>
        </w:rPr>
      </w:pPr>
      <w:r>
        <w:rPr>
          <w:rFonts w:ascii="Times New Roman" w:eastAsia="Times New Roman" w:hAnsi="Times New Roman" w:cs="Times New Roman"/>
          <w:color w:val="000000"/>
        </w:rPr>
        <w:t>UMass Boston</w:t>
      </w:r>
      <w:r w:rsidRPr="00EB60EF">
        <w:rPr>
          <w:rFonts w:ascii="Times New Roman" w:eastAsia="Times New Roman" w:hAnsi="Times New Roman" w:cs="Times New Roman"/>
          <w:color w:val="000000"/>
        </w:rPr>
        <w:t xml:space="preserve"> </w:t>
      </w:r>
      <w:r w:rsidR="008528C0" w:rsidRPr="00EB60EF">
        <w:rPr>
          <w:rFonts w:ascii="Times New Roman" w:eastAsia="Times New Roman" w:hAnsi="Times New Roman" w:cs="Times New Roman"/>
          <w:color w:val="000000"/>
        </w:rPr>
        <w:t>is not projecting enrollment growth over the next five years. However, based on classroom and lab utilization studies performed in 2022, as well as systematic reviews of faculty teaching, research</w:t>
      </w:r>
      <w:r w:rsidR="00D03EAB">
        <w:rPr>
          <w:rFonts w:ascii="Times New Roman" w:eastAsia="Times New Roman" w:hAnsi="Times New Roman" w:cs="Times New Roman"/>
          <w:color w:val="000000"/>
        </w:rPr>
        <w:t>,</w:t>
      </w:r>
      <w:r w:rsidR="008528C0" w:rsidRPr="00EB60EF">
        <w:rPr>
          <w:rFonts w:ascii="Times New Roman" w:eastAsia="Times New Roman" w:hAnsi="Times New Roman" w:cs="Times New Roman"/>
          <w:color w:val="000000"/>
        </w:rPr>
        <w:t xml:space="preserve"> and service, </w:t>
      </w:r>
      <w:r>
        <w:rPr>
          <w:rFonts w:ascii="Times New Roman" w:eastAsia="Times New Roman" w:hAnsi="Times New Roman" w:cs="Times New Roman"/>
          <w:color w:val="000000"/>
        </w:rPr>
        <w:t>UMass Boston</w:t>
      </w:r>
      <w:r w:rsidRPr="00EB60EF">
        <w:rPr>
          <w:rFonts w:ascii="Times New Roman" w:eastAsia="Times New Roman" w:hAnsi="Times New Roman" w:cs="Times New Roman"/>
          <w:color w:val="000000"/>
        </w:rPr>
        <w:t xml:space="preserve"> </w:t>
      </w:r>
      <w:r w:rsidR="008528C0" w:rsidRPr="00EB60EF">
        <w:rPr>
          <w:rFonts w:ascii="Times New Roman" w:eastAsia="Times New Roman" w:hAnsi="Times New Roman" w:cs="Times New Roman"/>
          <w:color w:val="000000"/>
        </w:rPr>
        <w:t>is positioned to grow modestly. One exception is the nursing program where there is limited capacity for growth due to the lack of lab space.</w:t>
      </w:r>
      <w:r w:rsidR="008528C0" w:rsidRPr="00EB60EF">
        <w:rPr>
          <w:rFonts w:ascii="Times New Roman" w:eastAsia="Times New Roman" w:hAnsi="Times New Roman" w:cs="Times New Roman"/>
          <w:i/>
          <w:iCs/>
          <w:color w:val="000000"/>
        </w:rPr>
        <w:t> </w:t>
      </w:r>
    </w:p>
    <w:p w14:paraId="11EFA511" w14:textId="0146D7EB" w:rsidR="008528C0" w:rsidRPr="00EB60EF" w:rsidRDefault="008528C0" w:rsidP="00A7576E">
      <w:pPr>
        <w:spacing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 xml:space="preserve">Kathleen Kirleis, Vice Chancellor of Administration &amp; Finance has served as the chief financial officer since 2017. Her combined education and professional experience make her exceptionally qualified to serve in this capacity. She has assembled a team that is very capable to manage the resources of the institution. This is evidenced in the work carried out to </w:t>
      </w:r>
      <w:r w:rsidR="00F20B33">
        <w:rPr>
          <w:rFonts w:ascii="Times New Roman" w:eastAsia="Times New Roman" w:hAnsi="Times New Roman" w:cs="Times New Roman"/>
          <w:color w:val="000000"/>
        </w:rPr>
        <w:t>address</w:t>
      </w:r>
      <w:r w:rsidR="00DD214D">
        <w:rPr>
          <w:rFonts w:ascii="Times New Roman" w:eastAsia="Times New Roman" w:hAnsi="Times New Roman" w:cs="Times New Roman"/>
          <w:color w:val="000000"/>
        </w:rPr>
        <w:t xml:space="preserve"> the University’s $30</w:t>
      </w:r>
      <w:r w:rsidR="00751DBE">
        <w:rPr>
          <w:rFonts w:ascii="Times New Roman" w:eastAsia="Times New Roman" w:hAnsi="Times New Roman" w:cs="Times New Roman"/>
          <w:color w:val="000000"/>
        </w:rPr>
        <w:t xml:space="preserve"> million </w:t>
      </w:r>
      <w:r w:rsidR="00846BD4">
        <w:rPr>
          <w:rFonts w:ascii="Times New Roman" w:eastAsia="Times New Roman" w:hAnsi="Times New Roman" w:cs="Times New Roman"/>
          <w:color w:val="000000"/>
        </w:rPr>
        <w:t>deficit</w:t>
      </w:r>
      <w:r w:rsidRPr="00EB60EF">
        <w:rPr>
          <w:rFonts w:ascii="Times New Roman" w:eastAsia="Times New Roman" w:hAnsi="Times New Roman" w:cs="Times New Roman"/>
          <w:color w:val="000000"/>
        </w:rPr>
        <w:t xml:space="preserve"> while at the same time </w:t>
      </w:r>
      <w:r w:rsidR="00600C58">
        <w:rPr>
          <w:rFonts w:ascii="Times New Roman" w:eastAsia="Times New Roman" w:hAnsi="Times New Roman" w:cs="Times New Roman"/>
          <w:color w:val="000000"/>
        </w:rPr>
        <w:t>managing other financial priorities such as</w:t>
      </w:r>
      <w:r w:rsidRPr="00EB60EF">
        <w:rPr>
          <w:rFonts w:ascii="Times New Roman" w:eastAsia="Times New Roman" w:hAnsi="Times New Roman" w:cs="Times New Roman"/>
          <w:color w:val="000000"/>
        </w:rPr>
        <w:t xml:space="preserve"> major campus construction. </w:t>
      </w:r>
    </w:p>
    <w:p w14:paraId="319C3227" w14:textId="41682119" w:rsidR="008528C0" w:rsidRPr="00EB60EF" w:rsidRDefault="005A1F02" w:rsidP="00A7576E">
      <w:pPr>
        <w:spacing w:line="240" w:lineRule="auto"/>
        <w:rPr>
          <w:rFonts w:ascii="Times New Roman" w:eastAsia="Times New Roman" w:hAnsi="Times New Roman" w:cs="Times New Roman"/>
        </w:rPr>
      </w:pPr>
      <w:r>
        <w:rPr>
          <w:rFonts w:ascii="Times New Roman" w:eastAsia="Times New Roman" w:hAnsi="Times New Roman" w:cs="Times New Roman"/>
          <w:color w:val="000000"/>
        </w:rPr>
        <w:lastRenderedPageBreak/>
        <w:t>UMass Boston</w:t>
      </w:r>
      <w:r w:rsidRPr="00EB60EF">
        <w:rPr>
          <w:rFonts w:ascii="Times New Roman" w:eastAsia="Times New Roman" w:hAnsi="Times New Roman" w:cs="Times New Roman"/>
          <w:color w:val="000000"/>
        </w:rPr>
        <w:t xml:space="preserve"> </w:t>
      </w:r>
      <w:r w:rsidR="008528C0" w:rsidRPr="00EB60EF">
        <w:rPr>
          <w:rFonts w:ascii="Times New Roman" w:eastAsia="Times New Roman" w:hAnsi="Times New Roman" w:cs="Times New Roman"/>
          <w:color w:val="000000"/>
        </w:rPr>
        <w:t xml:space="preserve">is to be lauded for </w:t>
      </w:r>
      <w:r w:rsidR="00D03EAB">
        <w:rPr>
          <w:rFonts w:ascii="Times New Roman" w:eastAsia="Times New Roman" w:hAnsi="Times New Roman" w:cs="Times New Roman"/>
          <w:color w:val="000000"/>
        </w:rPr>
        <w:t xml:space="preserve">its </w:t>
      </w:r>
      <w:r w:rsidR="008528C0" w:rsidRPr="00EB60EF">
        <w:rPr>
          <w:rFonts w:ascii="Times New Roman" w:eastAsia="Times New Roman" w:hAnsi="Times New Roman" w:cs="Times New Roman"/>
          <w:color w:val="000000"/>
        </w:rPr>
        <w:t>efforts to create a new budget model. The Beacon Budget Model (BBM) is under development and running parallel to the existing incremental budget model in FY25. BBM is intended to provide additional fiscal transparency, align resources with expenses, and provide incentives for growth and efficiency while increasing accountability. While there was some consternation expressed by faculty leadership about the model, there is evidence that the administration has gone to great lengths to seek feedback as the model is being developed. </w:t>
      </w:r>
    </w:p>
    <w:p w14:paraId="503CC5C1" w14:textId="4DE853F8" w:rsidR="008528C0" w:rsidRPr="00EB60EF" w:rsidRDefault="008528C0" w:rsidP="00A7576E">
      <w:pPr>
        <w:spacing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The institution maintains appropriate consultation with relevant constituencies. Examples include The Budget and Long-Range Planning Committee (BLRP), a faculty grouping</w:t>
      </w:r>
      <w:r w:rsidR="00C66884">
        <w:rPr>
          <w:rFonts w:ascii="Times New Roman" w:eastAsia="Times New Roman" w:hAnsi="Times New Roman" w:cs="Times New Roman"/>
          <w:color w:val="000000"/>
        </w:rPr>
        <w:t>,</w:t>
      </w:r>
      <w:r w:rsidRPr="00EB60EF">
        <w:rPr>
          <w:rFonts w:ascii="Times New Roman" w:eastAsia="Times New Roman" w:hAnsi="Times New Roman" w:cs="Times New Roman"/>
          <w:color w:val="000000"/>
        </w:rPr>
        <w:t xml:space="preserve"> and a standing committee of the University Faculty Council, </w:t>
      </w:r>
      <w:r w:rsidR="00C66884">
        <w:rPr>
          <w:rFonts w:ascii="Times New Roman" w:eastAsia="Times New Roman" w:hAnsi="Times New Roman" w:cs="Times New Roman"/>
          <w:color w:val="000000"/>
        </w:rPr>
        <w:t xml:space="preserve">which </w:t>
      </w:r>
      <w:r w:rsidRPr="00EB60EF">
        <w:rPr>
          <w:rFonts w:ascii="Times New Roman" w:eastAsia="Times New Roman" w:hAnsi="Times New Roman" w:cs="Times New Roman"/>
          <w:color w:val="000000"/>
        </w:rPr>
        <w:t>is an active participant in the consultation process for the university’s financial matters. More generally, faculty and staff sentiment were that the administration is transparent about financial matters. </w:t>
      </w:r>
    </w:p>
    <w:p w14:paraId="467B50CF" w14:textId="3409B2AD" w:rsidR="008528C0" w:rsidRPr="00EB60EF" w:rsidRDefault="005A1F02" w:rsidP="00A7576E">
      <w:pPr>
        <w:spacing w:line="240" w:lineRule="auto"/>
        <w:rPr>
          <w:rFonts w:ascii="Times New Roman" w:eastAsia="Times New Roman" w:hAnsi="Times New Roman" w:cs="Times New Roman"/>
        </w:rPr>
      </w:pPr>
      <w:r>
        <w:rPr>
          <w:rFonts w:ascii="Times New Roman" w:eastAsia="Times New Roman" w:hAnsi="Times New Roman" w:cs="Times New Roman"/>
          <w:color w:val="000000"/>
        </w:rPr>
        <w:t>UMass Boston</w:t>
      </w:r>
      <w:r w:rsidRPr="00EB60EF">
        <w:rPr>
          <w:rFonts w:ascii="Times New Roman" w:eastAsia="Times New Roman" w:hAnsi="Times New Roman" w:cs="Times New Roman"/>
          <w:color w:val="000000"/>
        </w:rPr>
        <w:t xml:space="preserve"> </w:t>
      </w:r>
      <w:r w:rsidR="008528C0" w:rsidRPr="00EB60EF">
        <w:rPr>
          <w:rFonts w:ascii="Times New Roman" w:eastAsia="Times New Roman" w:hAnsi="Times New Roman" w:cs="Times New Roman"/>
          <w:color w:val="000000"/>
        </w:rPr>
        <w:t xml:space="preserve">demonstrates its ability to analyze its financial condition and understand the opportunities and constraints that will influence its financial condition and </w:t>
      </w:r>
      <w:r w:rsidR="00BA4B7F">
        <w:rPr>
          <w:rFonts w:ascii="Times New Roman" w:eastAsia="Times New Roman" w:hAnsi="Times New Roman" w:cs="Times New Roman"/>
          <w:color w:val="000000"/>
        </w:rPr>
        <w:t>act</w:t>
      </w:r>
      <w:r w:rsidR="00BA4B7F" w:rsidRPr="00EB60EF">
        <w:rPr>
          <w:rFonts w:ascii="Times New Roman" w:eastAsia="Times New Roman" w:hAnsi="Times New Roman" w:cs="Times New Roman"/>
          <w:color w:val="000000"/>
        </w:rPr>
        <w:t xml:space="preserve"> </w:t>
      </w:r>
      <w:r w:rsidR="008528C0" w:rsidRPr="00EB60EF">
        <w:rPr>
          <w:rFonts w:ascii="Times New Roman" w:eastAsia="Times New Roman" w:hAnsi="Times New Roman" w:cs="Times New Roman"/>
          <w:color w:val="000000"/>
        </w:rPr>
        <w:t>accordingly. It reallocates resources as necessary to achieve its purposes and objectives. </w:t>
      </w:r>
    </w:p>
    <w:p w14:paraId="03D7EAEC" w14:textId="6FACED10" w:rsidR="008528C0" w:rsidRPr="00EB60EF" w:rsidRDefault="008528C0" w:rsidP="00A7576E">
      <w:pPr>
        <w:spacing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The UMass system has a policy on ethics</w:t>
      </w:r>
      <w:r w:rsidR="007E4FD3">
        <w:rPr>
          <w:rFonts w:ascii="Times New Roman" w:eastAsia="Times New Roman" w:hAnsi="Times New Roman" w:cs="Times New Roman"/>
          <w:color w:val="000000"/>
        </w:rPr>
        <w:t>;</w:t>
      </w:r>
      <w:r w:rsidRPr="00EB60EF">
        <w:rPr>
          <w:rFonts w:ascii="Times New Roman" w:eastAsia="Times New Roman" w:hAnsi="Times New Roman" w:cs="Times New Roman"/>
          <w:color w:val="000000"/>
        </w:rPr>
        <w:t xml:space="preserve"> however</w:t>
      </w:r>
      <w:r w:rsidR="007E4FD3">
        <w:rPr>
          <w:rFonts w:ascii="Times New Roman" w:eastAsia="Times New Roman" w:hAnsi="Times New Roman" w:cs="Times New Roman"/>
          <w:color w:val="000000"/>
        </w:rPr>
        <w:t>,</w:t>
      </w:r>
      <w:r w:rsidRPr="00EB60EF">
        <w:rPr>
          <w:rFonts w:ascii="Times New Roman" w:eastAsia="Times New Roman" w:hAnsi="Times New Roman" w:cs="Times New Roman"/>
          <w:color w:val="000000"/>
        </w:rPr>
        <w:t xml:space="preserve"> employees seemed unaware of its existence. Informal polling of employees demonstrated that employees do not know where </w:t>
      </w:r>
      <w:r w:rsidR="00BA4B7F">
        <w:rPr>
          <w:rFonts w:ascii="Times New Roman" w:eastAsia="Times New Roman" w:hAnsi="Times New Roman" w:cs="Times New Roman"/>
          <w:color w:val="000000"/>
        </w:rPr>
        <w:t>to</w:t>
      </w:r>
      <w:r w:rsidR="00BA4B7F" w:rsidRPr="00EB60EF">
        <w:rPr>
          <w:rFonts w:ascii="Times New Roman" w:eastAsia="Times New Roman" w:hAnsi="Times New Roman" w:cs="Times New Roman"/>
          <w:color w:val="000000"/>
        </w:rPr>
        <w:t xml:space="preserve"> </w:t>
      </w:r>
      <w:r w:rsidRPr="00EB60EF">
        <w:rPr>
          <w:rFonts w:ascii="Times New Roman" w:eastAsia="Times New Roman" w:hAnsi="Times New Roman" w:cs="Times New Roman"/>
          <w:color w:val="000000"/>
        </w:rPr>
        <w:t xml:space="preserve">report issues of fraud and abuse.  </w:t>
      </w:r>
      <w:r w:rsidR="005A1F02">
        <w:rPr>
          <w:rFonts w:ascii="Times New Roman" w:eastAsia="Times New Roman" w:hAnsi="Times New Roman" w:cs="Times New Roman"/>
          <w:color w:val="000000"/>
        </w:rPr>
        <w:t>UMass Boston</w:t>
      </w:r>
      <w:r w:rsidR="005A1F02" w:rsidRPr="00EB60EF">
        <w:rPr>
          <w:rFonts w:ascii="Times New Roman" w:eastAsia="Times New Roman" w:hAnsi="Times New Roman" w:cs="Times New Roman"/>
          <w:color w:val="000000"/>
        </w:rPr>
        <w:t xml:space="preserve"> </w:t>
      </w:r>
      <w:r w:rsidRPr="00EB60EF">
        <w:rPr>
          <w:rFonts w:ascii="Times New Roman" w:eastAsia="Times New Roman" w:hAnsi="Times New Roman" w:cs="Times New Roman"/>
          <w:color w:val="000000"/>
        </w:rPr>
        <w:t>should implement annual communications to ensure the institution’s ethical oversight of its financial resources and practices. </w:t>
      </w:r>
    </w:p>
    <w:p w14:paraId="0D5C0B6C" w14:textId="4635E944" w:rsidR="008528C0" w:rsidRPr="00EB60EF" w:rsidRDefault="008528C0" w:rsidP="00A7576E">
      <w:pPr>
        <w:spacing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 xml:space="preserve">Somewhat related, the external single audit performed by KPMG for the fiscal year ending June 30, </w:t>
      </w:r>
      <w:r w:rsidR="003F17AC" w:rsidRPr="00EB60EF">
        <w:rPr>
          <w:rFonts w:ascii="Times New Roman" w:eastAsia="Times New Roman" w:hAnsi="Times New Roman" w:cs="Times New Roman"/>
          <w:color w:val="000000"/>
        </w:rPr>
        <w:t>2023,</w:t>
      </w:r>
      <w:r w:rsidRPr="00EB60EF">
        <w:rPr>
          <w:rFonts w:ascii="Times New Roman" w:eastAsia="Times New Roman" w:hAnsi="Times New Roman" w:cs="Times New Roman"/>
          <w:color w:val="000000"/>
        </w:rPr>
        <w:t xml:space="preserve"> resulted in an unqualified opinion. </w:t>
      </w:r>
    </w:p>
    <w:p w14:paraId="1F2EDDBE" w14:textId="489D16BE" w:rsidR="008528C0" w:rsidRPr="00EB60EF" w:rsidRDefault="005A1F02" w:rsidP="00A7576E">
      <w:pPr>
        <w:spacing w:line="240" w:lineRule="auto"/>
        <w:rPr>
          <w:rFonts w:ascii="Times New Roman" w:eastAsia="Times New Roman" w:hAnsi="Times New Roman" w:cs="Times New Roman"/>
        </w:rPr>
      </w:pPr>
      <w:r>
        <w:rPr>
          <w:rFonts w:ascii="Times New Roman" w:eastAsia="Times New Roman" w:hAnsi="Times New Roman" w:cs="Times New Roman"/>
          <w:color w:val="000000"/>
        </w:rPr>
        <w:t>UMass Boston</w:t>
      </w:r>
      <w:r w:rsidR="008528C0" w:rsidRPr="00EB60EF">
        <w:rPr>
          <w:rFonts w:ascii="Times New Roman" w:eastAsia="Times New Roman" w:hAnsi="Times New Roman" w:cs="Times New Roman"/>
          <w:color w:val="000000"/>
        </w:rPr>
        <w:t xml:space="preserve">’s endowment was $170 million as of June 30, </w:t>
      </w:r>
      <w:r w:rsidR="003F17AC" w:rsidRPr="00EB60EF">
        <w:rPr>
          <w:rFonts w:ascii="Times New Roman" w:eastAsia="Times New Roman" w:hAnsi="Times New Roman" w:cs="Times New Roman"/>
          <w:color w:val="000000"/>
        </w:rPr>
        <w:t>2024,</w:t>
      </w:r>
      <w:r w:rsidR="008528C0" w:rsidRPr="00EB60EF">
        <w:rPr>
          <w:rFonts w:ascii="Times New Roman" w:eastAsia="Times New Roman" w:hAnsi="Times New Roman" w:cs="Times New Roman"/>
          <w:color w:val="000000"/>
        </w:rPr>
        <w:t xml:space="preserve"> and currently sits at $190 million. The endowment produces spendable income of nearly $7 million annually. In addition, non-endowed fundraising success has provided necessary support for essential programs. </w:t>
      </w:r>
      <w:r w:rsidR="0092232A">
        <w:rPr>
          <w:rFonts w:ascii="Times New Roman" w:eastAsia="Times New Roman" w:hAnsi="Times New Roman" w:cs="Times New Roman"/>
          <w:color w:val="000000"/>
        </w:rPr>
        <w:t xml:space="preserve">An example is </w:t>
      </w:r>
      <w:r w:rsidR="00D808AE">
        <w:rPr>
          <w:rFonts w:ascii="Times New Roman" w:eastAsia="Times New Roman" w:hAnsi="Times New Roman" w:cs="Times New Roman"/>
          <w:color w:val="000000"/>
        </w:rPr>
        <w:t>t</w:t>
      </w:r>
      <w:r w:rsidR="008528C0" w:rsidRPr="00EB60EF">
        <w:rPr>
          <w:rFonts w:ascii="Times New Roman" w:eastAsia="Times New Roman" w:hAnsi="Times New Roman" w:cs="Times New Roman"/>
          <w:color w:val="000000"/>
        </w:rPr>
        <w:t>he Professional Apprenticeship Career Experience (PACE)</w:t>
      </w:r>
      <w:r w:rsidR="0092232A">
        <w:rPr>
          <w:rFonts w:ascii="Times New Roman" w:eastAsia="Times New Roman" w:hAnsi="Times New Roman" w:cs="Times New Roman"/>
          <w:color w:val="000000"/>
        </w:rPr>
        <w:t>, which</w:t>
      </w:r>
      <w:r w:rsidR="00D808AE">
        <w:rPr>
          <w:rFonts w:ascii="Times New Roman" w:eastAsia="Times New Roman" w:hAnsi="Times New Roman" w:cs="Times New Roman"/>
          <w:color w:val="000000"/>
        </w:rPr>
        <w:t xml:space="preserve"> </w:t>
      </w:r>
      <w:r w:rsidR="009903F3">
        <w:rPr>
          <w:rFonts w:ascii="Times New Roman" w:eastAsia="Times New Roman" w:hAnsi="Times New Roman" w:cs="Times New Roman"/>
          <w:color w:val="000000"/>
        </w:rPr>
        <w:t>provides</w:t>
      </w:r>
      <w:r w:rsidR="0092232A">
        <w:rPr>
          <w:rFonts w:ascii="Times New Roman" w:eastAsia="Times New Roman" w:hAnsi="Times New Roman" w:cs="Times New Roman"/>
          <w:color w:val="000000"/>
        </w:rPr>
        <w:t xml:space="preserve"> </w:t>
      </w:r>
      <w:r w:rsidR="008528C0" w:rsidRPr="00EB60EF">
        <w:rPr>
          <w:rFonts w:ascii="Times New Roman" w:eastAsia="Times New Roman" w:hAnsi="Times New Roman" w:cs="Times New Roman"/>
          <w:color w:val="000000"/>
        </w:rPr>
        <w:t>tremendous</w:t>
      </w:r>
      <w:r w:rsidR="00D808AE">
        <w:rPr>
          <w:rFonts w:ascii="Times New Roman" w:eastAsia="Times New Roman" w:hAnsi="Times New Roman" w:cs="Times New Roman"/>
          <w:color w:val="000000"/>
        </w:rPr>
        <w:t xml:space="preserve"> support for</w:t>
      </w:r>
      <w:r w:rsidR="008528C0" w:rsidRPr="00EB60EF">
        <w:rPr>
          <w:rFonts w:ascii="Times New Roman" w:eastAsia="Times New Roman" w:hAnsi="Times New Roman" w:cs="Times New Roman"/>
          <w:color w:val="000000"/>
        </w:rPr>
        <w:t xml:space="preserve"> </w:t>
      </w:r>
      <w:r w:rsidR="002939D3">
        <w:rPr>
          <w:rFonts w:ascii="Times New Roman" w:eastAsia="Times New Roman" w:hAnsi="Times New Roman" w:cs="Times New Roman"/>
          <w:color w:val="000000"/>
        </w:rPr>
        <w:t xml:space="preserve">UMass Boston </w:t>
      </w:r>
      <w:r w:rsidR="008528C0" w:rsidRPr="00EB60EF">
        <w:rPr>
          <w:rFonts w:ascii="Times New Roman" w:eastAsia="Times New Roman" w:hAnsi="Times New Roman" w:cs="Times New Roman"/>
          <w:color w:val="000000"/>
        </w:rPr>
        <w:t>students</w:t>
      </w:r>
      <w:r w:rsidR="002939D3">
        <w:rPr>
          <w:rFonts w:ascii="Times New Roman" w:eastAsia="Times New Roman" w:hAnsi="Times New Roman" w:cs="Times New Roman"/>
          <w:color w:val="000000"/>
        </w:rPr>
        <w:t>.</w:t>
      </w:r>
      <w:r w:rsidR="008528C0" w:rsidRPr="00EB60EF">
        <w:rPr>
          <w:rFonts w:ascii="Times New Roman" w:eastAsia="Times New Roman" w:hAnsi="Times New Roman" w:cs="Times New Roman"/>
          <w:color w:val="000000"/>
        </w:rPr>
        <w:t> </w:t>
      </w:r>
    </w:p>
    <w:p w14:paraId="76F11D4C" w14:textId="46D73C65" w:rsidR="008E7437" w:rsidRPr="00C74EA8" w:rsidRDefault="008528C0" w:rsidP="00A7576E">
      <w:pPr>
        <w:spacing w:line="240" w:lineRule="auto"/>
        <w:rPr>
          <w:rFonts w:ascii="Times New Roman" w:eastAsia="Times New Roman" w:hAnsi="Times New Roman" w:cs="Times New Roman"/>
          <w:color w:val="000000"/>
        </w:rPr>
      </w:pPr>
      <w:r w:rsidRPr="00EB60EF">
        <w:rPr>
          <w:rFonts w:ascii="Times New Roman" w:eastAsia="Times New Roman" w:hAnsi="Times New Roman" w:cs="Times New Roman"/>
          <w:color w:val="000000"/>
        </w:rPr>
        <w:t xml:space="preserve">The UMass system has fiscal policies, including those related to budgeting, investments, insurance, risk management, contracts and grants, internal transfers and borrowing, fundraising, and other institutional advancement and development activities </w:t>
      </w:r>
      <w:r w:rsidR="004C0A01">
        <w:rPr>
          <w:rFonts w:ascii="Times New Roman" w:eastAsia="Times New Roman" w:hAnsi="Times New Roman" w:cs="Times New Roman"/>
          <w:color w:val="000000"/>
        </w:rPr>
        <w:t xml:space="preserve">that </w:t>
      </w:r>
      <w:r w:rsidRPr="00EB60EF">
        <w:rPr>
          <w:rFonts w:ascii="Times New Roman" w:eastAsia="Times New Roman" w:hAnsi="Times New Roman" w:cs="Times New Roman"/>
          <w:color w:val="000000"/>
        </w:rPr>
        <w:t>can be found on the web. The UMass system has a robust internal control program in place</w:t>
      </w:r>
      <w:r w:rsidR="00B45555">
        <w:rPr>
          <w:rFonts w:ascii="Times New Roman" w:eastAsia="Times New Roman" w:hAnsi="Times New Roman" w:cs="Times New Roman"/>
          <w:color w:val="000000"/>
        </w:rPr>
        <w:t>,</w:t>
      </w:r>
      <w:r w:rsidRPr="00EB60EF">
        <w:rPr>
          <w:rFonts w:ascii="Times New Roman" w:eastAsia="Times New Roman" w:hAnsi="Times New Roman" w:cs="Times New Roman"/>
          <w:color w:val="000000"/>
        </w:rPr>
        <w:t xml:space="preserve"> as evidenced by an annual plan and an annual report. Staff from the Budget Office and Controller’s Office and UPST hold regular training sessions for the campus including campus budget process and timeline, accounting best practices, the procurement process, travel expense processing, and grant accounting. Emphasis should also be placed on more general internal control training and messaging to the campus. </w:t>
      </w:r>
    </w:p>
    <w:p w14:paraId="0E7D3692" w14:textId="77777777" w:rsidR="008528C0" w:rsidRPr="00EB60EF" w:rsidRDefault="008528C0" w:rsidP="00A7576E">
      <w:pPr>
        <w:spacing w:line="240" w:lineRule="auto"/>
        <w:rPr>
          <w:rFonts w:ascii="Times New Roman" w:eastAsia="Times New Roman" w:hAnsi="Times New Roman" w:cs="Times New Roman"/>
        </w:rPr>
      </w:pPr>
      <w:r w:rsidRPr="00EB60EF">
        <w:rPr>
          <w:rFonts w:ascii="Times New Roman" w:eastAsia="Times New Roman" w:hAnsi="Times New Roman" w:cs="Times New Roman"/>
          <w:b/>
          <w:bCs/>
          <w:color w:val="000000"/>
        </w:rPr>
        <w:t>Information, Physical, and Technological Resources</w:t>
      </w:r>
    </w:p>
    <w:p w14:paraId="74A33968" w14:textId="2A209B30" w:rsidR="008528C0" w:rsidRPr="00EB60EF" w:rsidRDefault="00D9403F" w:rsidP="00A7576E">
      <w:pPr>
        <w:spacing w:line="240" w:lineRule="auto"/>
        <w:rPr>
          <w:rFonts w:ascii="Times New Roman" w:eastAsia="Times New Roman" w:hAnsi="Times New Roman" w:cs="Times New Roman"/>
        </w:rPr>
      </w:pPr>
      <w:r>
        <w:rPr>
          <w:rFonts w:ascii="Times New Roman" w:eastAsia="Times New Roman" w:hAnsi="Times New Roman" w:cs="Times New Roman"/>
          <w:color w:val="000000"/>
        </w:rPr>
        <w:t>UMass Boston</w:t>
      </w:r>
      <w:r w:rsidR="008528C0" w:rsidRPr="00EB60EF">
        <w:rPr>
          <w:rFonts w:ascii="Times New Roman" w:eastAsia="Times New Roman" w:hAnsi="Times New Roman" w:cs="Times New Roman"/>
          <w:color w:val="000000"/>
        </w:rPr>
        <w:t xml:space="preserve"> has a beautiful campus. Buildings and grounds are </w:t>
      </w:r>
      <w:r w:rsidR="008F546D">
        <w:rPr>
          <w:rFonts w:ascii="Times New Roman" w:eastAsia="Times New Roman" w:hAnsi="Times New Roman" w:cs="Times New Roman"/>
          <w:color w:val="000000"/>
        </w:rPr>
        <w:t>well-maintained, accessible,</w:t>
      </w:r>
      <w:r w:rsidR="008528C0" w:rsidRPr="00EB60EF">
        <w:rPr>
          <w:rFonts w:ascii="Times New Roman" w:eastAsia="Times New Roman" w:hAnsi="Times New Roman" w:cs="Times New Roman"/>
          <w:color w:val="000000"/>
        </w:rPr>
        <w:t xml:space="preserve"> and functional. Facilities are constructed and maintained in accordance with legal requirements to ensure access, safety, security, and a healthy environment with consideration for environmental and ecological concerns. </w:t>
      </w:r>
      <w:r w:rsidR="005A1F02">
        <w:rPr>
          <w:rFonts w:ascii="Times New Roman" w:eastAsia="Times New Roman" w:hAnsi="Times New Roman" w:cs="Times New Roman"/>
          <w:color w:val="000000"/>
        </w:rPr>
        <w:t>UMass Boston</w:t>
      </w:r>
      <w:r w:rsidR="008528C0" w:rsidRPr="00EB60EF">
        <w:rPr>
          <w:rFonts w:ascii="Times New Roman" w:eastAsia="Times New Roman" w:hAnsi="Times New Roman" w:cs="Times New Roman"/>
          <w:color w:val="000000"/>
        </w:rPr>
        <w:t xml:space="preserve">’s physical and technology environments provide an atmosphere conducive to study and research. The campus was vibrant while the review was taking place, and many students could be observed studying and relaxing across </w:t>
      </w:r>
      <w:r w:rsidR="008528C0" w:rsidRPr="00EB60EF">
        <w:rPr>
          <w:rFonts w:ascii="Times New Roman" w:eastAsia="Times New Roman" w:hAnsi="Times New Roman" w:cs="Times New Roman"/>
          <w:color w:val="000000"/>
        </w:rPr>
        <w:lastRenderedPageBreak/>
        <w:t>campus. Feedback across all stakeholder groups supported a high degree of satisfaction with these areas. </w:t>
      </w:r>
    </w:p>
    <w:p w14:paraId="34DE37BA" w14:textId="5E413E3A" w:rsidR="008528C0" w:rsidRPr="00EB60EF" w:rsidRDefault="0023443D" w:rsidP="00A7576E">
      <w:pPr>
        <w:spacing w:line="240" w:lineRule="auto"/>
        <w:rPr>
          <w:rFonts w:ascii="Times New Roman" w:eastAsia="Times New Roman" w:hAnsi="Times New Roman" w:cs="Times New Roman"/>
        </w:rPr>
      </w:pPr>
      <w:r>
        <w:rPr>
          <w:rFonts w:ascii="Times New Roman" w:eastAsia="Times New Roman" w:hAnsi="Times New Roman" w:cs="Times New Roman"/>
          <w:color w:val="000000"/>
        </w:rPr>
        <w:t>UMass Boston</w:t>
      </w:r>
      <w:r w:rsidR="008528C0" w:rsidRPr="00EB60EF">
        <w:rPr>
          <w:rFonts w:ascii="Times New Roman" w:eastAsia="Times New Roman" w:hAnsi="Times New Roman" w:cs="Times New Roman"/>
          <w:color w:val="000000"/>
        </w:rPr>
        <w:t xml:space="preserve"> formally assesses and tracks deferred maintenance which current</w:t>
      </w:r>
      <w:r w:rsidR="00052B83">
        <w:rPr>
          <w:rFonts w:ascii="Times New Roman" w:eastAsia="Times New Roman" w:hAnsi="Times New Roman" w:cs="Times New Roman"/>
          <w:color w:val="000000"/>
        </w:rPr>
        <w:t>ly</w:t>
      </w:r>
      <w:r w:rsidR="008528C0" w:rsidRPr="00EB60EF">
        <w:rPr>
          <w:rFonts w:ascii="Times New Roman" w:eastAsia="Times New Roman" w:hAnsi="Times New Roman" w:cs="Times New Roman"/>
          <w:color w:val="000000"/>
        </w:rPr>
        <w:t xml:space="preserve"> stands at $750 million. This number </w:t>
      </w:r>
      <w:r w:rsidR="007E4FD3">
        <w:rPr>
          <w:rFonts w:ascii="Times New Roman" w:eastAsia="Times New Roman" w:hAnsi="Times New Roman" w:cs="Times New Roman"/>
          <w:color w:val="000000"/>
        </w:rPr>
        <w:t>represents</w:t>
      </w:r>
      <w:r w:rsidR="008528C0" w:rsidRPr="00EB60EF">
        <w:rPr>
          <w:rFonts w:ascii="Times New Roman" w:eastAsia="Times New Roman" w:hAnsi="Times New Roman" w:cs="Times New Roman"/>
          <w:color w:val="000000"/>
        </w:rPr>
        <w:t xml:space="preserve"> the past several years </w:t>
      </w:r>
      <w:r w:rsidR="007E4FD3">
        <w:rPr>
          <w:rFonts w:ascii="Times New Roman" w:eastAsia="Times New Roman" w:hAnsi="Times New Roman" w:cs="Times New Roman"/>
          <w:color w:val="000000"/>
        </w:rPr>
        <w:t>and</w:t>
      </w:r>
      <w:r w:rsidR="008528C0" w:rsidRPr="00EB60EF">
        <w:rPr>
          <w:rFonts w:ascii="Times New Roman" w:eastAsia="Times New Roman" w:hAnsi="Times New Roman" w:cs="Times New Roman"/>
          <w:color w:val="000000"/>
        </w:rPr>
        <w:t xml:space="preserve"> suggest</w:t>
      </w:r>
      <w:r w:rsidR="00052B83">
        <w:rPr>
          <w:rFonts w:ascii="Times New Roman" w:eastAsia="Times New Roman" w:hAnsi="Times New Roman" w:cs="Times New Roman"/>
          <w:color w:val="000000"/>
        </w:rPr>
        <w:t>s</w:t>
      </w:r>
      <w:r w:rsidR="008528C0" w:rsidRPr="00EB60EF">
        <w:rPr>
          <w:rFonts w:ascii="Times New Roman" w:eastAsia="Times New Roman" w:hAnsi="Times New Roman" w:cs="Times New Roman"/>
          <w:color w:val="000000"/>
        </w:rPr>
        <w:t xml:space="preserve"> </w:t>
      </w:r>
      <w:r w:rsidR="00A3270D">
        <w:rPr>
          <w:rFonts w:ascii="Times New Roman" w:eastAsia="Times New Roman" w:hAnsi="Times New Roman" w:cs="Times New Roman"/>
          <w:color w:val="000000"/>
        </w:rPr>
        <w:t>the need for continued</w:t>
      </w:r>
      <w:r w:rsidR="008528C0" w:rsidRPr="00EB60EF">
        <w:rPr>
          <w:rFonts w:ascii="Times New Roman" w:eastAsia="Times New Roman" w:hAnsi="Times New Roman" w:cs="Times New Roman"/>
          <w:color w:val="000000"/>
        </w:rPr>
        <w:t xml:space="preserve"> </w:t>
      </w:r>
      <w:r w:rsidR="00A3270D" w:rsidRPr="00EB60EF">
        <w:rPr>
          <w:rFonts w:ascii="Times New Roman" w:eastAsia="Times New Roman" w:hAnsi="Times New Roman" w:cs="Times New Roman"/>
          <w:color w:val="000000"/>
        </w:rPr>
        <w:t>a</w:t>
      </w:r>
      <w:r w:rsidR="00A3270D">
        <w:rPr>
          <w:rFonts w:ascii="Times New Roman" w:eastAsia="Times New Roman" w:hAnsi="Times New Roman" w:cs="Times New Roman"/>
          <w:color w:val="000000"/>
        </w:rPr>
        <w:t>ppropriations</w:t>
      </w:r>
      <w:r w:rsidR="008528C0" w:rsidRPr="00EB60EF">
        <w:rPr>
          <w:rFonts w:ascii="Times New Roman" w:eastAsia="Times New Roman" w:hAnsi="Times New Roman" w:cs="Times New Roman"/>
          <w:color w:val="000000"/>
        </w:rPr>
        <w:t xml:space="preserve"> from the State. UMB’s debt ratio is hovering precariously close to 8%</w:t>
      </w:r>
      <w:r w:rsidR="0037542C">
        <w:rPr>
          <w:rFonts w:ascii="Times New Roman" w:eastAsia="Times New Roman" w:hAnsi="Times New Roman" w:cs="Times New Roman"/>
          <w:color w:val="000000"/>
        </w:rPr>
        <w:t xml:space="preserve">, which is the </w:t>
      </w:r>
      <w:r w:rsidR="008528C0" w:rsidRPr="00EB60EF">
        <w:rPr>
          <w:rFonts w:ascii="Times New Roman" w:eastAsia="Times New Roman" w:hAnsi="Times New Roman" w:cs="Times New Roman"/>
          <w:color w:val="000000"/>
        </w:rPr>
        <w:t>maximum allowed by the State. Efforts to reduce the debt are being evaluated</w:t>
      </w:r>
      <w:r w:rsidR="0037542C">
        <w:rPr>
          <w:rFonts w:ascii="Times New Roman" w:eastAsia="Times New Roman" w:hAnsi="Times New Roman" w:cs="Times New Roman"/>
          <w:color w:val="000000"/>
        </w:rPr>
        <w:t>,</w:t>
      </w:r>
      <w:r w:rsidR="008528C0" w:rsidRPr="00EB60EF">
        <w:rPr>
          <w:rFonts w:ascii="Times New Roman" w:eastAsia="Times New Roman" w:hAnsi="Times New Roman" w:cs="Times New Roman"/>
          <w:color w:val="000000"/>
        </w:rPr>
        <w:t xml:space="preserve"> which is necessary to free up resources that will allow </w:t>
      </w:r>
      <w:r>
        <w:rPr>
          <w:rFonts w:ascii="Times New Roman" w:eastAsia="Times New Roman" w:hAnsi="Times New Roman" w:cs="Times New Roman"/>
          <w:color w:val="000000"/>
        </w:rPr>
        <w:t>UMass Boston</w:t>
      </w:r>
      <w:r w:rsidRPr="00EB60EF">
        <w:rPr>
          <w:rFonts w:ascii="Times New Roman" w:eastAsia="Times New Roman" w:hAnsi="Times New Roman" w:cs="Times New Roman"/>
          <w:color w:val="000000"/>
        </w:rPr>
        <w:t xml:space="preserve"> </w:t>
      </w:r>
      <w:r w:rsidR="008528C0" w:rsidRPr="00EB60EF">
        <w:rPr>
          <w:rFonts w:ascii="Times New Roman" w:eastAsia="Times New Roman" w:hAnsi="Times New Roman" w:cs="Times New Roman"/>
          <w:color w:val="000000"/>
        </w:rPr>
        <w:t>to grow when desired. </w:t>
      </w:r>
    </w:p>
    <w:p w14:paraId="4C0CB89B" w14:textId="7CC3E0FB" w:rsidR="008528C0" w:rsidRPr="00EB60EF" w:rsidRDefault="0023443D" w:rsidP="00A7576E">
      <w:pPr>
        <w:spacing w:line="240" w:lineRule="auto"/>
        <w:rPr>
          <w:rFonts w:ascii="Times New Roman" w:eastAsia="Times New Roman" w:hAnsi="Times New Roman" w:cs="Times New Roman"/>
        </w:rPr>
      </w:pPr>
      <w:r>
        <w:rPr>
          <w:rFonts w:ascii="Times New Roman" w:eastAsia="Times New Roman" w:hAnsi="Times New Roman" w:cs="Times New Roman"/>
          <w:color w:val="000000"/>
        </w:rPr>
        <w:t>UMass Boston</w:t>
      </w:r>
      <w:r w:rsidRPr="00EB60EF">
        <w:rPr>
          <w:rFonts w:ascii="Times New Roman" w:eastAsia="Times New Roman" w:hAnsi="Times New Roman" w:cs="Times New Roman"/>
          <w:color w:val="000000"/>
        </w:rPr>
        <w:t xml:space="preserve"> </w:t>
      </w:r>
      <w:r w:rsidR="008528C0" w:rsidRPr="00EB60EF">
        <w:rPr>
          <w:rFonts w:ascii="Times New Roman" w:eastAsia="Times New Roman" w:hAnsi="Times New Roman" w:cs="Times New Roman"/>
          <w:color w:val="000000"/>
        </w:rPr>
        <w:t>provides access to library and information resources, services, facilities, and qualified staff sufficient to support its teaching and learning environments and its research and public service mission as appropriate. The library maintains a disaster response plan. </w:t>
      </w:r>
    </w:p>
    <w:p w14:paraId="1F12EA94" w14:textId="22CD7E46" w:rsidR="008528C0" w:rsidRPr="00EB60EF" w:rsidRDefault="0023443D" w:rsidP="00A7576E">
      <w:pPr>
        <w:spacing w:line="240" w:lineRule="auto"/>
        <w:rPr>
          <w:rFonts w:ascii="Times New Roman" w:eastAsia="Times New Roman" w:hAnsi="Times New Roman" w:cs="Times New Roman"/>
        </w:rPr>
      </w:pPr>
      <w:r>
        <w:rPr>
          <w:rFonts w:ascii="Times New Roman" w:eastAsia="Times New Roman" w:hAnsi="Times New Roman" w:cs="Times New Roman"/>
          <w:color w:val="000000"/>
        </w:rPr>
        <w:t>UMass Boston</w:t>
      </w:r>
      <w:r w:rsidRPr="00EB60EF">
        <w:rPr>
          <w:rFonts w:ascii="Times New Roman" w:eastAsia="Times New Roman" w:hAnsi="Times New Roman" w:cs="Times New Roman"/>
          <w:color w:val="000000"/>
        </w:rPr>
        <w:t xml:space="preserve"> </w:t>
      </w:r>
      <w:r w:rsidR="008528C0" w:rsidRPr="00EB60EF">
        <w:rPr>
          <w:rFonts w:ascii="Times New Roman" w:eastAsia="Times New Roman" w:hAnsi="Times New Roman" w:cs="Times New Roman"/>
          <w:color w:val="000000"/>
        </w:rPr>
        <w:t>has a robust IT infrastructure</w:t>
      </w:r>
      <w:r w:rsidR="00716163">
        <w:rPr>
          <w:rFonts w:ascii="Times New Roman" w:eastAsia="Times New Roman" w:hAnsi="Times New Roman" w:cs="Times New Roman"/>
          <w:color w:val="000000"/>
        </w:rPr>
        <w:t>,</w:t>
      </w:r>
      <w:r w:rsidR="008528C0" w:rsidRPr="00EB60EF">
        <w:rPr>
          <w:rFonts w:ascii="Times New Roman" w:eastAsia="Times New Roman" w:hAnsi="Times New Roman" w:cs="Times New Roman"/>
          <w:color w:val="000000"/>
        </w:rPr>
        <w:t xml:space="preserve"> </w:t>
      </w:r>
      <w:r w:rsidR="00716163">
        <w:rPr>
          <w:rFonts w:ascii="Times New Roman" w:eastAsia="Times New Roman" w:hAnsi="Times New Roman" w:cs="Times New Roman"/>
          <w:color w:val="000000"/>
        </w:rPr>
        <w:t>is ensuring the reliability of its technology systems,</w:t>
      </w:r>
      <w:r w:rsidR="008528C0" w:rsidRPr="00EB60EF">
        <w:rPr>
          <w:rFonts w:ascii="Times New Roman" w:eastAsia="Times New Roman" w:hAnsi="Times New Roman" w:cs="Times New Roman"/>
          <w:color w:val="000000"/>
        </w:rPr>
        <w:t xml:space="preserve"> and is committed to a strong cybersecurity stance. The IT department maintains disaster and business continuity plans and recovery policies. By all accounts, IT is meeting the needs of the campus. However, </w:t>
      </w:r>
      <w:r w:rsidR="00716163">
        <w:rPr>
          <w:rFonts w:ascii="Times New Roman" w:eastAsia="Times New Roman" w:hAnsi="Times New Roman" w:cs="Times New Roman"/>
          <w:color w:val="000000"/>
        </w:rPr>
        <w:t>long-range</w:t>
      </w:r>
      <w:r w:rsidR="008528C0" w:rsidRPr="00EB60EF">
        <w:rPr>
          <w:rFonts w:ascii="Times New Roman" w:eastAsia="Times New Roman" w:hAnsi="Times New Roman" w:cs="Times New Roman"/>
          <w:color w:val="000000"/>
        </w:rPr>
        <w:t xml:space="preserve"> planning is necessary. The current IT strategic plan covers FY25/26. While the five goals articulated in the plan are excellent, a three or even five-year plan would offer a long-range view that is necessary for strategic planning. </w:t>
      </w:r>
    </w:p>
    <w:p w14:paraId="33BDE232" w14:textId="7C8F7B11" w:rsidR="008528C0" w:rsidRPr="00EB60EF" w:rsidRDefault="00B8393C" w:rsidP="00A7576E">
      <w:pPr>
        <w:spacing w:line="240" w:lineRule="auto"/>
        <w:rPr>
          <w:rFonts w:ascii="Times New Roman" w:eastAsia="Times New Roman" w:hAnsi="Times New Roman" w:cs="Times New Roman"/>
        </w:rPr>
      </w:pPr>
      <w:r>
        <w:rPr>
          <w:rFonts w:ascii="Times New Roman" w:eastAsia="Times New Roman" w:hAnsi="Times New Roman" w:cs="Times New Roman"/>
          <w:color w:val="000000"/>
        </w:rPr>
        <w:t>UMass Boston</w:t>
      </w:r>
      <w:r w:rsidR="008528C0" w:rsidRPr="00EB60EF">
        <w:rPr>
          <w:rFonts w:ascii="Times New Roman" w:eastAsia="Times New Roman" w:hAnsi="Times New Roman" w:cs="Times New Roman"/>
          <w:color w:val="000000"/>
        </w:rPr>
        <w:t>’s office of emergency management maintains business continuity plans and conducts exercises to stress test institutional preparedness. </w:t>
      </w:r>
    </w:p>
    <w:p w14:paraId="169B5502" w14:textId="77777777" w:rsidR="008528C0" w:rsidRPr="00EB60EF" w:rsidRDefault="008528C0" w:rsidP="00A7576E">
      <w:pPr>
        <w:spacing w:line="240" w:lineRule="auto"/>
        <w:rPr>
          <w:rFonts w:ascii="Times New Roman" w:eastAsia="Times New Roman" w:hAnsi="Times New Roman" w:cs="Times New Roman"/>
        </w:rPr>
      </w:pPr>
      <w:r w:rsidRPr="00EB60EF">
        <w:rPr>
          <w:rFonts w:ascii="Times New Roman" w:eastAsia="Times New Roman" w:hAnsi="Times New Roman" w:cs="Times New Roman"/>
          <w:color w:val="000000"/>
        </w:rPr>
        <w:t> </w:t>
      </w:r>
    </w:p>
    <w:p w14:paraId="7FCA0573" w14:textId="77777777" w:rsidR="00726C7C" w:rsidRPr="00EB60EF" w:rsidRDefault="0000276E" w:rsidP="00A7576E">
      <w:pPr>
        <w:pBdr>
          <w:top w:val="nil"/>
          <w:left w:val="nil"/>
          <w:bottom w:val="nil"/>
          <w:right w:val="nil"/>
          <w:between w:val="nil"/>
        </w:pBdr>
        <w:spacing w:line="240" w:lineRule="auto"/>
        <w:rPr>
          <w:rFonts w:ascii="Times New Roman" w:eastAsia="Times New Roman" w:hAnsi="Times New Roman" w:cs="Times New Roman"/>
          <w:b/>
          <w:color w:val="000000"/>
          <w:u w:val="single"/>
        </w:rPr>
      </w:pPr>
      <w:r w:rsidRPr="00EB60EF">
        <w:rPr>
          <w:rFonts w:ascii="Times New Roman" w:eastAsia="Times New Roman" w:hAnsi="Times New Roman" w:cs="Times New Roman"/>
          <w:b/>
          <w:color w:val="000000"/>
          <w:u w:val="single"/>
        </w:rPr>
        <w:t>Standard 8: Educational Effectiveness</w:t>
      </w:r>
    </w:p>
    <w:p w14:paraId="737E2FFB" w14:textId="77777777" w:rsidR="008528C0" w:rsidRPr="00EB60EF" w:rsidRDefault="008528C0" w:rsidP="00A7576E">
      <w:pPr>
        <w:pStyle w:val="NormalWeb"/>
        <w:spacing w:before="0" w:beforeAutospacing="0" w:after="160" w:afterAutospacing="0"/>
        <w:rPr>
          <w:b/>
          <w:bCs/>
        </w:rPr>
      </w:pPr>
      <w:r w:rsidRPr="00EB60EF">
        <w:rPr>
          <w:b/>
          <w:bCs/>
          <w:color w:val="000000"/>
        </w:rPr>
        <w:t>Student Learning Outcomes Assessment</w:t>
      </w:r>
    </w:p>
    <w:p w14:paraId="4B03A153" w14:textId="77777777" w:rsidR="008528C0" w:rsidRPr="00EB60EF" w:rsidRDefault="008528C0" w:rsidP="00A7576E">
      <w:pPr>
        <w:pStyle w:val="NormalWeb"/>
        <w:spacing w:before="0" w:beforeAutospacing="0" w:after="160" w:afterAutospacing="0"/>
      </w:pPr>
      <w:r w:rsidRPr="00EB60EF">
        <w:rPr>
          <w:color w:val="000000"/>
        </w:rPr>
        <w:t>Program learning outcomes, as presented on the website, appear to align with the institutional mission in that most programs emphasize student career development through experiential learning, along with a stated commitment to interdisciplinarity and global learning.  Learning outcomes for graduate programs and certificates are appropriately scaffolded as compared to undergraduate outcomes.  Student learning outcomes at the program level are available on the public-facing website, but not in the catalog, which only lists program completion requirements.   Besides the Writing Proficiency requirement, there does not appear to be any direct, systematic process for understanding what and how students are learning in the other major domains of the general education curriculum (quantitative reasoning, first-year/intermediate seminar, distribution/areas of knowledge, diversity requirement, and capstone).  Although there have been attempts to assess some instances of hybrid course offerings, comprehensive data was not made available to compare student learning outcomes or student success metrics between in-person, hybrid, and online courses or programs.</w:t>
      </w:r>
    </w:p>
    <w:p w14:paraId="6550D1C7" w14:textId="77777777" w:rsidR="008528C0" w:rsidRPr="00EB60EF" w:rsidRDefault="008528C0" w:rsidP="00A7576E">
      <w:pPr>
        <w:pStyle w:val="NormalWeb"/>
        <w:spacing w:before="0" w:beforeAutospacing="0" w:after="160" w:afterAutospacing="0"/>
      </w:pPr>
      <w:r w:rsidRPr="00EB60EF">
        <w:rPr>
          <w:color w:val="000000"/>
        </w:rPr>
        <w:t xml:space="preserve">Some programs report systematically reviewing student academic work for evidence of meeting program learning outcomes and using information from those reviews to propose changes in curriculum and student support.  Some of the processes reported in the E-series and through the AQUAD reviews seem particularly robust and useful in generating ongoing improvements.  In other programs, mentions of systematic reviews of evidence of student learning are all prospective, implying that this process is yet to be implemented in those programs. In at least one </w:t>
      </w:r>
      <w:r w:rsidRPr="00EB60EF">
        <w:rPr>
          <w:color w:val="000000"/>
        </w:rPr>
        <w:lastRenderedPageBreak/>
        <w:t>case, an external reviewer has also mentioned learning outcomes assessment as an area in need of improvement.</w:t>
      </w:r>
    </w:p>
    <w:p w14:paraId="688CBD52" w14:textId="4A1743BE" w:rsidR="008528C0" w:rsidRPr="00EB60EF" w:rsidRDefault="008528C0" w:rsidP="00A7576E">
      <w:pPr>
        <w:pStyle w:val="NormalWeb"/>
        <w:spacing w:before="0" w:beforeAutospacing="0" w:after="160" w:afterAutospacing="0"/>
      </w:pPr>
      <w:r w:rsidRPr="00EB60EF">
        <w:rPr>
          <w:color w:val="000000"/>
        </w:rPr>
        <w:t xml:space="preserve">The plan that has been articulated for growing the culture of assessment and data-informed decision making at the University seems well considered and in keeping with the mission, vision, and values of the institution.  It is based </w:t>
      </w:r>
      <w:r w:rsidR="001E477C">
        <w:rPr>
          <w:color w:val="000000"/>
        </w:rPr>
        <w:t xml:space="preserve">on best practice in student learning outcomes assessment and is particularly to be commended for the </w:t>
      </w:r>
      <w:r w:rsidRPr="00EB60EF">
        <w:rPr>
          <w:color w:val="000000"/>
        </w:rPr>
        <w:t>inclusion of both faculty and other non-classroom educators, given the close connections that have been built over time between faculty and others who support student success at the institution.  However, its success will hinge on robust leadership by faculty across the institution and support for that engagement from academic deans and program chairs.</w:t>
      </w:r>
    </w:p>
    <w:p w14:paraId="7A47E08E" w14:textId="77777777" w:rsidR="008528C0" w:rsidRPr="00EB60EF" w:rsidRDefault="008528C0" w:rsidP="00A7576E">
      <w:pPr>
        <w:pStyle w:val="NormalWeb"/>
        <w:spacing w:before="0" w:beforeAutospacing="0" w:after="160" w:afterAutospacing="0"/>
      </w:pPr>
      <w:r w:rsidRPr="00EB60EF">
        <w:rPr>
          <w:color w:val="000000"/>
        </w:rPr>
        <w:t>The Division of Student Affairs has articulated a set of goals for student learning, available on the website, and has aligned those goals with their work with specific student employment and leadership groups.  Supervisors assessed student growth in those learning outcomes over a one-year period in 2020-2021.  Programs in the Division are encouraged to continue to align their priority initiatives with their goals for student learning and include elements of direct and/or indirect assessment of student learning.</w:t>
      </w:r>
    </w:p>
    <w:p w14:paraId="327EABC3" w14:textId="77777777" w:rsidR="008528C0" w:rsidRPr="00EB60EF" w:rsidRDefault="008528C0" w:rsidP="00A7576E">
      <w:pPr>
        <w:pStyle w:val="NormalWeb"/>
        <w:spacing w:before="0" w:beforeAutospacing="0" w:after="160" w:afterAutospacing="0"/>
        <w:rPr>
          <w:b/>
          <w:bCs/>
        </w:rPr>
      </w:pPr>
      <w:r w:rsidRPr="00EB60EF">
        <w:rPr>
          <w:b/>
          <w:bCs/>
          <w:color w:val="000000"/>
        </w:rPr>
        <w:t>Student Success</w:t>
      </w:r>
    </w:p>
    <w:p w14:paraId="40901B33" w14:textId="78680D18" w:rsidR="008528C0" w:rsidRPr="00EB60EF" w:rsidRDefault="008528C0" w:rsidP="00A7576E">
      <w:pPr>
        <w:pStyle w:val="NormalWeb"/>
        <w:spacing w:before="0" w:beforeAutospacing="0" w:after="160" w:afterAutospacing="0"/>
      </w:pPr>
      <w:r w:rsidRPr="00EB60EF">
        <w:rPr>
          <w:color w:val="000000"/>
        </w:rPr>
        <w:t>The University has defined a set of key measures of student success appropriate to its mission</w:t>
      </w:r>
      <w:r w:rsidR="006E5A42">
        <w:rPr>
          <w:color w:val="000000"/>
        </w:rPr>
        <w:t>,</w:t>
      </w:r>
      <w:r w:rsidRPr="00EB60EF">
        <w:rPr>
          <w:color w:val="000000"/>
        </w:rPr>
        <w:t xml:space="preserve"> including retention and graduation rates, DFWI (course success) rates, admissions and enrollment, employment and salaries of graduates, and campus climate.  </w:t>
      </w:r>
      <w:r w:rsidR="006E5A42">
        <w:rPr>
          <w:color w:val="000000"/>
        </w:rPr>
        <w:t>The availability</w:t>
      </w:r>
      <w:r w:rsidR="006E5A42" w:rsidRPr="00EB60EF">
        <w:rPr>
          <w:color w:val="000000"/>
        </w:rPr>
        <w:t xml:space="preserve"> </w:t>
      </w:r>
      <w:r w:rsidRPr="00EB60EF">
        <w:rPr>
          <w:color w:val="000000"/>
        </w:rPr>
        <w:t>of data on these success metrics has informed the improvements in academic advising, curriculum, and student support. These improvements include the development of an advising case management system, shared frameworks for orientation and professional development for advisors, implementation of an early alert to provide mid-term feedback to students, implementation of micro-grants for students in financial crisis, integration of advising and career preparation presentations in the first year seminar courses, and development of a more holistic measure of student writing ability through portfolio assessment.   These campus-based initiatives have the potential to improve student success and appear to be data-driven, but continued monitoring of student self-reported outcomes and interim measures of success at the program and college level, disaggregated by relevant categories, will ensure that the programs with the most impact continue to expand and receive institutional support.</w:t>
      </w:r>
    </w:p>
    <w:p w14:paraId="737058AD" w14:textId="114F09BF" w:rsidR="008528C0" w:rsidRPr="00EB60EF" w:rsidRDefault="008528C0" w:rsidP="00A7576E">
      <w:pPr>
        <w:pStyle w:val="NormalWeb"/>
        <w:spacing w:before="0" w:beforeAutospacing="0" w:after="160" w:afterAutospacing="0"/>
      </w:pPr>
      <w:r w:rsidRPr="00EB60EF">
        <w:rPr>
          <w:color w:val="000000"/>
        </w:rPr>
        <w:t xml:space="preserve">Based on a review of the E-series forms and conversations with program chairs and faculty, </w:t>
      </w:r>
      <w:r w:rsidR="00DD1A35">
        <w:rPr>
          <w:color w:val="000000"/>
        </w:rPr>
        <w:t xml:space="preserve">the </w:t>
      </w:r>
      <w:r w:rsidRPr="00EB60EF">
        <w:rPr>
          <w:color w:val="000000"/>
        </w:rPr>
        <w:t>assessment of student academic progress is monitored in graduate programs by directors annually and systematically in the undergraduate programs through the advising process.  Expanding tools for academic planning to the graduate programs will provide an additional resource to those working with graduate students to ensure timely academic progression and program completion.</w:t>
      </w:r>
    </w:p>
    <w:p w14:paraId="3806ED4B" w14:textId="77777777" w:rsidR="008528C0" w:rsidRPr="00EB60EF" w:rsidRDefault="008528C0" w:rsidP="00A7576E">
      <w:pPr>
        <w:pStyle w:val="NormalWeb"/>
        <w:spacing w:before="0" w:beforeAutospacing="0" w:after="160" w:afterAutospacing="0"/>
      </w:pPr>
      <w:r w:rsidRPr="00EB60EF">
        <w:rPr>
          <w:color w:val="000000"/>
        </w:rPr>
        <w:t xml:space="preserve">The University is particularly to be commended for going beyond mere data disaggregation with respect to equitable assessment of student success.  Along with data disaggregation, there is evidence of effort spent in developing a holistic student success vision that includes alignment of the institutional mission and strategic plan to current frameworks for equitable assessment.  One strategy that was evident was the use of data from the data tracking required by federal grant-funded programs to help design student success interventions for students not funded by those </w:t>
      </w:r>
      <w:r w:rsidRPr="00EB60EF">
        <w:rPr>
          <w:color w:val="000000"/>
        </w:rPr>
        <w:lastRenderedPageBreak/>
        <w:t>programs, leveraging the robust data from a successful program to inform the creation and implementation of new programs.</w:t>
      </w:r>
    </w:p>
    <w:p w14:paraId="7CCA273D" w14:textId="77777777" w:rsidR="008528C0" w:rsidRPr="00EB60EF" w:rsidRDefault="008528C0" w:rsidP="00A7576E">
      <w:pPr>
        <w:pStyle w:val="NormalWeb"/>
        <w:spacing w:before="0" w:beforeAutospacing="0" w:after="160" w:afterAutospacing="0"/>
      </w:pPr>
      <w:r w:rsidRPr="00EB60EF">
        <w:rPr>
          <w:color w:val="000000"/>
        </w:rPr>
        <w:t>Some high-level student success metrics are easily available on the campus website through public dashboards. Enrollment and 4- and 6-year completion rates are also available by gender, enrollment type, and race/ethnicity, as well as by degree level and college. Other information, such as course success rate and licensure passage rates are more challenging for the casual browser to find on the website but are available for the purposes of internal decision-making.  Transparency about, and successful improvements in, these and other student success metrics will inform a range of stakeholders as to the impacts of recent improvements.</w:t>
      </w:r>
    </w:p>
    <w:p w14:paraId="48B32AC7" w14:textId="77777777" w:rsidR="00726C7C" w:rsidRPr="00EB60EF" w:rsidRDefault="00726C7C" w:rsidP="00A7576E">
      <w:pPr>
        <w:spacing w:line="240" w:lineRule="auto"/>
        <w:rPr>
          <w:rFonts w:ascii="Times New Roman" w:eastAsia="Times New Roman" w:hAnsi="Times New Roman" w:cs="Times New Roman"/>
          <w:color w:val="000000"/>
        </w:rPr>
      </w:pPr>
    </w:p>
    <w:p w14:paraId="1C7CECA3" w14:textId="77777777" w:rsidR="00726C7C" w:rsidRPr="00EB60EF" w:rsidRDefault="0000276E" w:rsidP="00A7576E">
      <w:pPr>
        <w:pBdr>
          <w:top w:val="nil"/>
          <w:left w:val="nil"/>
          <w:bottom w:val="nil"/>
          <w:right w:val="nil"/>
          <w:between w:val="nil"/>
        </w:pBdr>
        <w:spacing w:line="240" w:lineRule="auto"/>
        <w:rPr>
          <w:rFonts w:ascii="Times New Roman" w:eastAsia="Times New Roman" w:hAnsi="Times New Roman" w:cs="Times New Roman"/>
          <w:b/>
          <w:color w:val="000000"/>
          <w:u w:val="single"/>
        </w:rPr>
      </w:pPr>
      <w:r w:rsidRPr="00EB60EF">
        <w:rPr>
          <w:rFonts w:ascii="Times New Roman" w:eastAsia="Times New Roman" w:hAnsi="Times New Roman" w:cs="Times New Roman"/>
          <w:b/>
          <w:color w:val="000000"/>
          <w:u w:val="single"/>
        </w:rPr>
        <w:t>Standard 9: Integrity, Transparency, and Public Disclosure</w:t>
      </w:r>
    </w:p>
    <w:p w14:paraId="61FCAE46" w14:textId="77777777" w:rsidR="008528C0" w:rsidRPr="00EB60EF" w:rsidRDefault="008528C0" w:rsidP="00A7576E">
      <w:pPr>
        <w:pStyle w:val="NormalWeb"/>
        <w:spacing w:before="0" w:beforeAutospacing="0" w:after="160" w:afterAutospacing="0"/>
        <w:rPr>
          <w:b/>
          <w:bCs/>
        </w:rPr>
      </w:pPr>
      <w:r w:rsidRPr="00EB60EF">
        <w:rPr>
          <w:b/>
          <w:bCs/>
          <w:color w:val="000000"/>
        </w:rPr>
        <w:t>Integrity</w:t>
      </w:r>
    </w:p>
    <w:p w14:paraId="35B6AA91" w14:textId="77777777" w:rsidR="008528C0" w:rsidRPr="00EB60EF" w:rsidRDefault="008528C0" w:rsidP="00A7576E">
      <w:pPr>
        <w:pStyle w:val="NormalWeb"/>
        <w:spacing w:before="0" w:beforeAutospacing="0" w:after="160" w:afterAutospacing="0"/>
      </w:pPr>
      <w:r w:rsidRPr="00EB60EF">
        <w:rPr>
          <w:color w:val="000000"/>
        </w:rPr>
        <w:t>The University has clear expectations for board, administration, faculty, staff, and students, as articulated in the University of Massachusetts Board of Trustees policies and further clarified in policies and procedures at the institutional level.  According to the self-study, a recent audit by the UMass President’s Office confirmed that the University met all requirements of state and federal regulations in its policies and practices.  </w:t>
      </w:r>
    </w:p>
    <w:p w14:paraId="3BBA4F2C" w14:textId="77777777" w:rsidR="008528C0" w:rsidRPr="00EB60EF" w:rsidRDefault="008528C0" w:rsidP="00A7576E">
      <w:pPr>
        <w:pStyle w:val="NormalWeb"/>
        <w:spacing w:before="0" w:beforeAutospacing="0" w:after="160" w:afterAutospacing="0"/>
      </w:pPr>
      <w:r w:rsidRPr="00EB60EF">
        <w:rPr>
          <w:color w:val="000000"/>
        </w:rPr>
        <w:t>University policies articulate the vision that honesty, civility, and respect serve as a foundation to its approach to institutional integrity.  This includes student conduct processes that include a robust academic dishonesty policy, with detailed procedures for implementation and appeal.  There are also policies and procedures addressing intellectual property rights, ethical conduct of research, conflicts of interest, privacy rights, and academic progress, along with reasonable appeal procedures.  The University commits to abiding by all state and federal non-discrimination laws and regulations, along with UMass System guidelines and University-specific procedures to address alleged violations in a fair and unbiased manner.</w:t>
      </w:r>
    </w:p>
    <w:p w14:paraId="757C244C" w14:textId="699029B4" w:rsidR="008528C0" w:rsidRPr="00EB60EF" w:rsidRDefault="008528C0" w:rsidP="00A7576E">
      <w:pPr>
        <w:pStyle w:val="NormalWeb"/>
        <w:spacing w:before="0" w:beforeAutospacing="0" w:after="160" w:afterAutospacing="0"/>
      </w:pPr>
      <w:r w:rsidRPr="00EB60EF">
        <w:rPr>
          <w:color w:val="000000"/>
        </w:rPr>
        <w:t>The University regularly publishes academic policies in the undergraduate and graduate catalogs</w:t>
      </w:r>
      <w:r w:rsidR="00F171F7">
        <w:rPr>
          <w:color w:val="000000"/>
        </w:rPr>
        <w:t>,</w:t>
      </w:r>
      <w:r w:rsidRPr="00EB60EF">
        <w:rPr>
          <w:color w:val="000000"/>
        </w:rPr>
        <w:t xml:space="preserve"> and the student rights, rules, and responsibilities are available on the public-facing website. Employment policies and information about collective bargaining processes are available on the public-facing website. Grievance procedures are provided in the context of collective bargaining agreements or as part of the Title IX procedures for non-unit employees.  An Ombuds program is also available (as of June 2023) to all students, faculty, or staff for informal and confidential consultation with a trained and experienced Ombud.</w:t>
      </w:r>
    </w:p>
    <w:p w14:paraId="219D56B1" w14:textId="35BA93EE" w:rsidR="006D71F5" w:rsidRPr="00C74EA8" w:rsidRDefault="008528C0" w:rsidP="00A7576E">
      <w:pPr>
        <w:pStyle w:val="NormalWeb"/>
        <w:spacing w:before="0" w:beforeAutospacing="0" w:after="160" w:afterAutospacing="0"/>
        <w:rPr>
          <w:color w:val="000000"/>
        </w:rPr>
      </w:pPr>
      <w:r w:rsidRPr="00EB60EF">
        <w:rPr>
          <w:color w:val="000000"/>
        </w:rPr>
        <w:t xml:space="preserve">As discussed in Standard 7, there is a need for more centralization of certain policies and procedures and </w:t>
      </w:r>
      <w:r w:rsidR="00DC5CDD">
        <w:rPr>
          <w:color w:val="000000"/>
        </w:rPr>
        <w:t xml:space="preserve">an </w:t>
      </w:r>
      <w:r w:rsidRPr="00EB60EF">
        <w:rPr>
          <w:color w:val="000000"/>
        </w:rPr>
        <w:t>explanation of their relevance to various constituencies on campus. </w:t>
      </w:r>
    </w:p>
    <w:p w14:paraId="4FFD5862" w14:textId="77777777" w:rsidR="008528C0" w:rsidRPr="00EB60EF" w:rsidRDefault="008528C0" w:rsidP="00A7576E">
      <w:pPr>
        <w:pStyle w:val="NormalWeb"/>
        <w:spacing w:before="0" w:beforeAutospacing="0" w:after="160" w:afterAutospacing="0"/>
        <w:rPr>
          <w:b/>
          <w:bCs/>
        </w:rPr>
      </w:pPr>
      <w:r w:rsidRPr="00EB60EF">
        <w:rPr>
          <w:b/>
          <w:bCs/>
          <w:color w:val="000000"/>
        </w:rPr>
        <w:t>Transparency</w:t>
      </w:r>
    </w:p>
    <w:p w14:paraId="45347A2C" w14:textId="77777777" w:rsidR="008528C0" w:rsidRPr="00EB60EF" w:rsidRDefault="008528C0" w:rsidP="00A7576E">
      <w:pPr>
        <w:pStyle w:val="NormalWeb"/>
        <w:spacing w:before="0" w:beforeAutospacing="0" w:after="160" w:afterAutospacing="0"/>
      </w:pPr>
      <w:r w:rsidRPr="00EB60EF">
        <w:rPr>
          <w:color w:val="000000"/>
        </w:rPr>
        <w:t>The University provides readily accessible information on its website about processes for admissions, employment, grading, student discipline, and complaints and appeals.  Some information is available about its assessment standards and program review process, but a clearer description of how outcomes assessment is utilized for improvements at the program and institutional level would be helpful.</w:t>
      </w:r>
    </w:p>
    <w:p w14:paraId="093FCA45" w14:textId="77777777" w:rsidR="008528C0" w:rsidRPr="00EB60EF" w:rsidRDefault="008528C0" w:rsidP="00A7576E">
      <w:pPr>
        <w:pStyle w:val="NormalWeb"/>
        <w:spacing w:before="0" w:beforeAutospacing="0" w:after="160" w:afterAutospacing="0"/>
      </w:pPr>
      <w:r w:rsidRPr="00EB60EF">
        <w:rPr>
          <w:color w:val="000000"/>
        </w:rPr>
        <w:lastRenderedPageBreak/>
        <w:t xml:space="preserve">It is clear throughout the website who someone should contact for more information about that area and there is a general request for information button available on the website template. Policies and information are generally linked from multiple other pages where it would be logical for someone to look for that information.  Some of the links and </w:t>
      </w:r>
      <w:proofErr w:type="spellStart"/>
      <w:r w:rsidRPr="00EB60EF">
        <w:rPr>
          <w:color w:val="000000"/>
        </w:rPr>
        <w:t>sublinks</w:t>
      </w:r>
      <w:proofErr w:type="spellEnd"/>
      <w:r w:rsidRPr="00EB60EF">
        <w:rPr>
          <w:color w:val="000000"/>
        </w:rPr>
        <w:t xml:space="preserve"> on the Student Consumer Information page are not live, even though those areas of information are available on the public-facing website.  It was also difficult to find outcomes of student placement services and specific stories of success of alumni, staff, or faculty. </w:t>
      </w:r>
    </w:p>
    <w:p w14:paraId="6F3F7C33" w14:textId="77777777" w:rsidR="008528C0" w:rsidRPr="00EB60EF" w:rsidRDefault="008528C0" w:rsidP="00A7576E">
      <w:pPr>
        <w:pStyle w:val="NormalWeb"/>
        <w:spacing w:before="0" w:beforeAutospacing="0" w:after="160" w:afterAutospacing="0"/>
      </w:pPr>
      <w:r w:rsidRPr="00EB60EF">
        <w:rPr>
          <w:color w:val="000000"/>
        </w:rPr>
        <w:t>Although there were some inconsistencies in information provided on the website, particularly with respect to named staff, students mentioned finding it easy to access the information they needed and cited the website as their first step in seeking information about campus procedures and resources.</w:t>
      </w:r>
    </w:p>
    <w:p w14:paraId="718CA723" w14:textId="77777777" w:rsidR="008528C0" w:rsidRPr="00EB60EF" w:rsidRDefault="008528C0" w:rsidP="00A7576E">
      <w:pPr>
        <w:pStyle w:val="NormalWeb"/>
        <w:spacing w:before="0" w:beforeAutospacing="0" w:after="160" w:afterAutospacing="0"/>
        <w:rPr>
          <w:b/>
          <w:bCs/>
        </w:rPr>
      </w:pPr>
      <w:r w:rsidRPr="00EB60EF">
        <w:rPr>
          <w:b/>
          <w:bCs/>
          <w:color w:val="000000"/>
        </w:rPr>
        <w:t>Public Disclosure</w:t>
      </w:r>
    </w:p>
    <w:p w14:paraId="3BF4D83C" w14:textId="77777777" w:rsidR="008528C0" w:rsidRPr="00EB60EF" w:rsidRDefault="008528C0" w:rsidP="00A7576E">
      <w:pPr>
        <w:pStyle w:val="NormalWeb"/>
        <w:spacing w:before="0" w:beforeAutospacing="0" w:after="160" w:afterAutospacing="0"/>
      </w:pPr>
      <w:r w:rsidRPr="00EB60EF">
        <w:rPr>
          <w:color w:val="000000"/>
        </w:rPr>
        <w:t>The institution’s catalogue is thorough in its descriptions of courses and programs, although it does not list course learning outcomes.  There are also some dead links to the departments on the page that lists all courses offered by a particular department.  The information about the mission and vision has not been updated in the catalogs to reflect the current mission and vision, as articulated in the “For the Times” strategic plan. Updates to the naming of courses and other post-publication updates are provided on a separate page.</w:t>
      </w:r>
    </w:p>
    <w:p w14:paraId="3B184CA4" w14:textId="77777777" w:rsidR="008528C0" w:rsidRPr="00EB60EF" w:rsidRDefault="008528C0" w:rsidP="00A7576E">
      <w:pPr>
        <w:pStyle w:val="NormalWeb"/>
        <w:spacing w:before="0" w:beforeAutospacing="0" w:after="160" w:afterAutospacing="0"/>
      </w:pPr>
      <w:r w:rsidRPr="00EB60EF">
        <w:rPr>
          <w:color w:val="000000"/>
        </w:rPr>
        <w:t xml:space="preserve">The University makes information about transfer readily available with general information about credit transfer, articulation agreements, </w:t>
      </w:r>
      <w:proofErr w:type="spellStart"/>
      <w:r w:rsidRPr="00EB60EF">
        <w:rPr>
          <w:color w:val="000000"/>
        </w:rPr>
        <w:t>MassTransfer</w:t>
      </w:r>
      <w:proofErr w:type="spellEnd"/>
      <w:r w:rsidRPr="00EB60EF">
        <w:rPr>
          <w:color w:val="000000"/>
        </w:rPr>
        <w:t xml:space="preserve"> guidance, and access for prospective students to on-demand transfer credit look-up.  Thorough information is provided on student tuition and fees, including fees for special populations like international students or specific programs, such as substantially online programs. Other key information, such as policies for withdrawal, procedures for appeals and complaints, and requirements for degree programs, are provided in the catalog or on the website.</w:t>
      </w:r>
    </w:p>
    <w:p w14:paraId="2E40F710" w14:textId="66D27286" w:rsidR="008528C0" w:rsidRPr="00EB60EF" w:rsidRDefault="008528C0" w:rsidP="00A7576E">
      <w:pPr>
        <w:pStyle w:val="NormalWeb"/>
        <w:spacing w:before="0" w:beforeAutospacing="0" w:after="160" w:afterAutospacing="0"/>
      </w:pPr>
      <w:r w:rsidRPr="00EB60EF">
        <w:rPr>
          <w:color w:val="000000"/>
        </w:rPr>
        <w:t xml:space="preserve">Extensive information about faculty is provided in the directory, including degrees and granting institutions, accomplishments, publications, and areas of expertise.  Names and information about administrative officers </w:t>
      </w:r>
      <w:r w:rsidR="00052B83" w:rsidRPr="00EB60EF">
        <w:rPr>
          <w:color w:val="000000"/>
        </w:rPr>
        <w:t>are</w:t>
      </w:r>
      <w:r w:rsidRPr="00EB60EF">
        <w:rPr>
          <w:color w:val="000000"/>
        </w:rPr>
        <w:t xml:space="preserve"> provided and easily available on the website. Slightly less professional information is provided about non-academic members of the Chancellor’s leadership team.</w:t>
      </w:r>
    </w:p>
    <w:p w14:paraId="0D52DF3B" w14:textId="77777777" w:rsidR="008528C0" w:rsidRPr="00EB60EF" w:rsidRDefault="008528C0" w:rsidP="00A7576E">
      <w:pPr>
        <w:pStyle w:val="NormalWeb"/>
        <w:spacing w:before="0" w:beforeAutospacing="0" w:after="160" w:afterAutospacing="0"/>
      </w:pPr>
      <w:r w:rsidRPr="00EB60EF">
        <w:rPr>
          <w:color w:val="000000"/>
        </w:rPr>
        <w:t>According to long-serving academic administrators, there are very few programs that have been discontinued in the last ten years, but when and if changes happen, there are processes in place to communicate those changes to the appropriate offices and staff and to ensure that students are appropriately advised of any changes to their academic plan.  </w:t>
      </w:r>
    </w:p>
    <w:p w14:paraId="3F4A99AC" w14:textId="41A9D6CE" w:rsidR="008528C0" w:rsidRPr="00EB60EF" w:rsidRDefault="008528C0" w:rsidP="00A7576E">
      <w:pPr>
        <w:pStyle w:val="NormalWeb"/>
        <w:spacing w:before="0" w:beforeAutospacing="0" w:after="160" w:afterAutospacing="0"/>
      </w:pPr>
      <w:r w:rsidRPr="00EB60EF">
        <w:rPr>
          <w:color w:val="000000"/>
        </w:rPr>
        <w:t xml:space="preserve">Retention and graduation rates are not linked from the Student Consumer Information/Student Outcomes page on the website but are available in aggregate and disaggregated by population through the OIRAP dashboards.  Expected student debt upon graduation and cohort default rate </w:t>
      </w:r>
      <w:r w:rsidR="004E4FE2">
        <w:rPr>
          <w:color w:val="000000"/>
        </w:rPr>
        <w:t>are</w:t>
      </w:r>
      <w:r w:rsidR="004E4FE2" w:rsidRPr="00EB60EF">
        <w:rPr>
          <w:color w:val="000000"/>
        </w:rPr>
        <w:t xml:space="preserve"> </w:t>
      </w:r>
      <w:r w:rsidRPr="00EB60EF">
        <w:rPr>
          <w:color w:val="000000"/>
        </w:rPr>
        <w:t>available on the Financial Aid site, although not as easy to find as some consumer information.</w:t>
      </w:r>
    </w:p>
    <w:p w14:paraId="2BF64104" w14:textId="0F9347FE" w:rsidR="008528C0" w:rsidRDefault="008528C0" w:rsidP="00A7576E">
      <w:pPr>
        <w:pStyle w:val="NormalWeb"/>
        <w:spacing w:before="0" w:beforeAutospacing="0" w:after="160" w:afterAutospacing="0"/>
        <w:rPr>
          <w:color w:val="000000"/>
        </w:rPr>
      </w:pPr>
      <w:r w:rsidRPr="00EB60EF">
        <w:rPr>
          <w:color w:val="000000"/>
        </w:rPr>
        <w:t xml:space="preserve">Information about the University’s NECHE accreditation status and accreditation actions are available on the </w:t>
      </w:r>
      <w:r w:rsidR="004E4FE2">
        <w:rPr>
          <w:color w:val="000000"/>
        </w:rPr>
        <w:t>public-facing</w:t>
      </w:r>
      <w:r w:rsidRPr="00EB60EF">
        <w:rPr>
          <w:color w:val="000000"/>
        </w:rPr>
        <w:t xml:space="preserve"> website.</w:t>
      </w:r>
    </w:p>
    <w:p w14:paraId="7DA3A460" w14:textId="77777777" w:rsidR="000252F7" w:rsidRPr="00EB60EF" w:rsidRDefault="000252F7" w:rsidP="00A7576E">
      <w:pPr>
        <w:pStyle w:val="NormalWeb"/>
        <w:spacing w:before="0" w:beforeAutospacing="0" w:after="160" w:afterAutospacing="0"/>
      </w:pPr>
    </w:p>
    <w:p w14:paraId="51478996" w14:textId="77777777" w:rsidR="00E75000" w:rsidRPr="009F595A" w:rsidRDefault="00E75000" w:rsidP="00E75000">
      <w:pPr>
        <w:jc w:val="both"/>
        <w:rPr>
          <w:bCs/>
          <w:sz w:val="16"/>
          <w:szCs w:val="16"/>
        </w:rPr>
      </w:pPr>
    </w:p>
    <w:p w14:paraId="40760D45" w14:textId="77777777" w:rsidR="00E75000" w:rsidRDefault="00E75000" w:rsidP="00E75000">
      <w:pPr>
        <w:pBdr>
          <w:top w:val="single" w:sz="4" w:space="1" w:color="auto"/>
          <w:left w:val="single" w:sz="4" w:space="4" w:color="auto"/>
          <w:bottom w:val="single" w:sz="4" w:space="1" w:color="auto"/>
          <w:right w:val="single" w:sz="4" w:space="4" w:color="auto"/>
        </w:pBdr>
        <w:shd w:val="clear" w:color="auto" w:fill="F3F3F3"/>
        <w:spacing w:line="240" w:lineRule="exact"/>
        <w:jc w:val="both"/>
        <w:rPr>
          <w:b/>
          <w:bCs/>
          <w:i/>
          <w:sz w:val="28"/>
          <w:szCs w:val="28"/>
        </w:rPr>
      </w:pPr>
    </w:p>
    <w:p w14:paraId="0BE7D860" w14:textId="77777777" w:rsidR="00E75000" w:rsidRPr="00014E35" w:rsidRDefault="00E75000" w:rsidP="00E75000">
      <w:pPr>
        <w:pBdr>
          <w:top w:val="single" w:sz="4" w:space="1" w:color="auto"/>
          <w:left w:val="single" w:sz="4" w:space="4" w:color="auto"/>
          <w:bottom w:val="single" w:sz="4" w:space="1" w:color="auto"/>
          <w:right w:val="single" w:sz="4" w:space="4" w:color="auto"/>
        </w:pBdr>
        <w:shd w:val="clear" w:color="auto" w:fill="F3F3F3"/>
        <w:spacing w:line="240" w:lineRule="exact"/>
        <w:jc w:val="both"/>
        <w:rPr>
          <w:rFonts w:ascii="Calibri" w:hAnsi="Calibri"/>
          <w:b/>
          <w:bCs/>
          <w:i/>
          <w:sz w:val="28"/>
          <w:szCs w:val="28"/>
        </w:rPr>
      </w:pPr>
      <w:r w:rsidRPr="00014E35">
        <w:rPr>
          <w:rFonts w:ascii="Calibri" w:hAnsi="Calibri"/>
          <w:b/>
          <w:bCs/>
          <w:i/>
          <w:sz w:val="28"/>
          <w:szCs w:val="28"/>
        </w:rPr>
        <w:t>Affirmation of Compliance</w:t>
      </w:r>
    </w:p>
    <w:p w14:paraId="58649937" w14:textId="77777777" w:rsidR="00E75000" w:rsidRPr="00014E35" w:rsidRDefault="00E75000" w:rsidP="00E75000">
      <w:pPr>
        <w:pBdr>
          <w:top w:val="single" w:sz="4" w:space="1" w:color="auto"/>
          <w:left w:val="single" w:sz="4" w:space="4" w:color="auto"/>
          <w:bottom w:val="single" w:sz="4" w:space="1" w:color="auto"/>
          <w:right w:val="single" w:sz="4" w:space="4" w:color="auto"/>
        </w:pBdr>
        <w:shd w:val="clear" w:color="auto" w:fill="F3F3F3"/>
        <w:spacing w:line="240" w:lineRule="exact"/>
        <w:jc w:val="both"/>
        <w:rPr>
          <w:rFonts w:ascii="Calibri" w:hAnsi="Calibri"/>
          <w:b/>
          <w:bCs/>
          <w:i/>
          <w:sz w:val="28"/>
          <w:szCs w:val="28"/>
        </w:rPr>
      </w:pPr>
    </w:p>
    <w:p w14:paraId="2656B19E" w14:textId="0B3EAD92" w:rsidR="00E75000" w:rsidRPr="00014E35" w:rsidRDefault="00E75000" w:rsidP="00E75000">
      <w:pPr>
        <w:pBdr>
          <w:top w:val="single" w:sz="4" w:space="1" w:color="auto"/>
          <w:left w:val="single" w:sz="4" w:space="4" w:color="auto"/>
          <w:bottom w:val="single" w:sz="4" w:space="1" w:color="auto"/>
          <w:right w:val="single" w:sz="4" w:space="4" w:color="auto"/>
        </w:pBdr>
        <w:shd w:val="clear" w:color="auto" w:fill="F3F3F3"/>
        <w:spacing w:line="240" w:lineRule="exact"/>
        <w:jc w:val="both"/>
        <w:rPr>
          <w:rFonts w:ascii="Calibri" w:hAnsi="Calibri"/>
        </w:rPr>
      </w:pPr>
      <w:r w:rsidRPr="00014E35">
        <w:rPr>
          <w:rFonts w:ascii="Calibri" w:hAnsi="Calibri"/>
          <w:bCs/>
        </w:rPr>
        <w:t xml:space="preserve">To document the institution’s compliance with Federal regulations relating to Title IV, the team reviewed </w:t>
      </w:r>
      <w:r>
        <w:rPr>
          <w:rFonts w:ascii="Calibri" w:hAnsi="Calibri"/>
          <w:bCs/>
        </w:rPr>
        <w:t>University of Massachusetts</w:t>
      </w:r>
      <w:r w:rsidR="00B03534">
        <w:rPr>
          <w:rFonts w:ascii="Calibri" w:hAnsi="Calibri"/>
          <w:bCs/>
        </w:rPr>
        <w:t>,</w:t>
      </w:r>
      <w:r>
        <w:rPr>
          <w:rFonts w:ascii="Calibri" w:hAnsi="Calibri"/>
          <w:bCs/>
        </w:rPr>
        <w:t xml:space="preserve"> Boston</w:t>
      </w:r>
      <w:r w:rsidRPr="00014E35">
        <w:rPr>
          <w:rFonts w:ascii="Calibri" w:hAnsi="Calibri"/>
          <w:bCs/>
        </w:rPr>
        <w:t xml:space="preserve">’s Affirmation of Compliance form signed by the CEO.  As noted in this report, </w:t>
      </w:r>
      <w:r w:rsidR="00B03534">
        <w:rPr>
          <w:rFonts w:ascii="Calibri" w:hAnsi="Calibri"/>
          <w:bCs/>
        </w:rPr>
        <w:t>UMass Boston</w:t>
      </w:r>
      <w:r w:rsidRPr="00014E35">
        <w:rPr>
          <w:rFonts w:ascii="Calibri" w:hAnsi="Calibri"/>
          <w:bCs/>
        </w:rPr>
        <w:t xml:space="preserve"> publicly discloses on its website and other relevant publications its policy on transfer of credit along with a list of institutions with which it has articulation agreements.  Public notification of the evaluation visit and of the opportunity for public comment was made by the </w:t>
      </w:r>
      <w:r w:rsidR="00850418">
        <w:rPr>
          <w:rFonts w:ascii="Calibri" w:hAnsi="Calibri"/>
          <w:bCs/>
        </w:rPr>
        <w:t>University</w:t>
      </w:r>
      <w:r w:rsidRPr="00014E35">
        <w:rPr>
          <w:rFonts w:ascii="Calibri" w:hAnsi="Calibri"/>
          <w:bCs/>
        </w:rPr>
        <w:t xml:space="preserve"> prior to the visit in </w:t>
      </w:r>
      <w:r w:rsidR="004374C2" w:rsidRPr="00E139F2">
        <w:rPr>
          <w:rFonts w:ascii="Calibri" w:hAnsi="Calibri"/>
          <w:bCs/>
          <w:i/>
        </w:rPr>
        <w:t>Mass Media</w:t>
      </w:r>
      <w:r w:rsidRPr="00E139F2">
        <w:rPr>
          <w:rFonts w:ascii="Calibri" w:hAnsi="Calibri"/>
          <w:bCs/>
        </w:rPr>
        <w:t>,</w:t>
      </w:r>
      <w:r w:rsidR="00D71C68" w:rsidRPr="00E139F2">
        <w:rPr>
          <w:rFonts w:ascii="Calibri" w:hAnsi="Calibri"/>
          <w:bCs/>
        </w:rPr>
        <w:t xml:space="preserve"> UMass Boston’s Independent Student Newspaper</w:t>
      </w:r>
      <w:r w:rsidRPr="00E139F2">
        <w:rPr>
          <w:rFonts w:ascii="Calibri" w:hAnsi="Calibri"/>
          <w:bCs/>
        </w:rPr>
        <w:t>, and on the College’s website.</w:t>
      </w:r>
      <w:r w:rsidRPr="00014E35">
        <w:rPr>
          <w:rFonts w:ascii="Calibri" w:hAnsi="Calibri"/>
          <w:bCs/>
        </w:rPr>
        <w:t xml:space="preserve">  Copies of the </w:t>
      </w:r>
      <w:r w:rsidR="00850418">
        <w:rPr>
          <w:rFonts w:ascii="Calibri" w:hAnsi="Calibri"/>
          <w:bCs/>
        </w:rPr>
        <w:t>Un</w:t>
      </w:r>
      <w:r w:rsidR="00513924">
        <w:rPr>
          <w:rFonts w:ascii="Calibri" w:hAnsi="Calibri"/>
          <w:bCs/>
        </w:rPr>
        <w:t>iversity’s</w:t>
      </w:r>
      <w:r w:rsidRPr="00014E35">
        <w:rPr>
          <w:rFonts w:ascii="Calibri" w:hAnsi="Calibri"/>
          <w:bCs/>
        </w:rPr>
        <w:t xml:space="preserve"> grievance procedures for faculty, staff and students are distributed annually during orientation and welcome-back sessions held at the start of both the fall and spring semesters.  For its online program and courses, </w:t>
      </w:r>
      <w:r w:rsidR="00513924">
        <w:rPr>
          <w:rFonts w:ascii="Calibri" w:hAnsi="Calibri"/>
          <w:bCs/>
        </w:rPr>
        <w:t>UMass Boston</w:t>
      </w:r>
      <w:r w:rsidRPr="00014E35">
        <w:rPr>
          <w:rFonts w:ascii="Calibri" w:hAnsi="Calibri"/>
          <w:bCs/>
        </w:rPr>
        <w:t xml:space="preserve"> </w:t>
      </w:r>
      <w:r w:rsidRPr="00014E35">
        <w:rPr>
          <w:rFonts w:ascii="Calibri" w:hAnsi="Calibri"/>
        </w:rPr>
        <w:t xml:space="preserve">uses a system of secure logins and pedagogical approaches to verify students’ identities to ensure the integrity of the programs.  As discussed in Standard 4:  </w:t>
      </w:r>
      <w:r w:rsidRPr="00014E35">
        <w:rPr>
          <w:rFonts w:ascii="Calibri" w:hAnsi="Calibri"/>
          <w:i/>
        </w:rPr>
        <w:t>The Academic Program</w:t>
      </w:r>
      <w:r w:rsidRPr="00014E35">
        <w:rPr>
          <w:rFonts w:ascii="Calibri" w:hAnsi="Calibri"/>
        </w:rPr>
        <w:t xml:space="preserve">, the team’s review of course schedules and syllabi for a cross-section of </w:t>
      </w:r>
      <w:r w:rsidR="00513924">
        <w:rPr>
          <w:rFonts w:ascii="Calibri" w:hAnsi="Calibri"/>
        </w:rPr>
        <w:t>UMass Boston’s</w:t>
      </w:r>
      <w:r w:rsidRPr="00014E35">
        <w:rPr>
          <w:rFonts w:ascii="Calibri" w:hAnsi="Calibri"/>
        </w:rPr>
        <w:t xml:space="preserve"> course offerings, both classroom and online, as well as courses offered in a condensed weekend or intersession/summer format, found the assignment of credit reflective of the </w:t>
      </w:r>
      <w:r w:rsidR="00513924">
        <w:rPr>
          <w:rFonts w:ascii="Calibri" w:hAnsi="Calibri"/>
        </w:rPr>
        <w:t>University’s</w:t>
      </w:r>
      <w:r w:rsidRPr="00014E35">
        <w:rPr>
          <w:rFonts w:ascii="Calibri" w:hAnsi="Calibri"/>
        </w:rPr>
        <w:t xml:space="preserve"> policy and consistent with the Commission’s standards.</w:t>
      </w:r>
    </w:p>
    <w:p w14:paraId="66E8BDAF" w14:textId="77777777" w:rsidR="00E75000" w:rsidRDefault="00E75000" w:rsidP="00E75000">
      <w:pPr>
        <w:pBdr>
          <w:top w:val="single" w:sz="4" w:space="1" w:color="auto"/>
          <w:left w:val="single" w:sz="4" w:space="4" w:color="auto"/>
          <w:bottom w:val="single" w:sz="4" w:space="1" w:color="auto"/>
          <w:right w:val="single" w:sz="4" w:space="4" w:color="auto"/>
        </w:pBdr>
        <w:shd w:val="clear" w:color="auto" w:fill="F3F3F3"/>
        <w:spacing w:line="240" w:lineRule="exact"/>
        <w:jc w:val="both"/>
        <w:rPr>
          <w:i/>
          <w:sz w:val="28"/>
        </w:rPr>
      </w:pPr>
    </w:p>
    <w:p w14:paraId="09C1C0C3" w14:textId="77777777" w:rsidR="00E75000" w:rsidRDefault="00E75000" w:rsidP="00E75000">
      <w:pPr>
        <w:spacing w:line="240" w:lineRule="exact"/>
        <w:jc w:val="both"/>
        <w:rPr>
          <w:i/>
          <w:sz w:val="28"/>
        </w:rPr>
      </w:pPr>
    </w:p>
    <w:p w14:paraId="3BE94D6A" w14:textId="5C100A5A" w:rsidR="00726C7C" w:rsidRPr="00EB60EF" w:rsidRDefault="0000276E" w:rsidP="00A7576E">
      <w:pPr>
        <w:pBdr>
          <w:top w:val="nil"/>
          <w:left w:val="nil"/>
          <w:bottom w:val="nil"/>
          <w:right w:val="nil"/>
          <w:between w:val="nil"/>
        </w:pBdr>
        <w:rPr>
          <w:rFonts w:ascii="Times New Roman" w:eastAsia="Times New Roman" w:hAnsi="Times New Roman" w:cs="Times New Roman"/>
          <w:color w:val="000000"/>
        </w:rPr>
      </w:pPr>
      <w:r w:rsidRPr="00EB60EF">
        <w:rPr>
          <w:rFonts w:ascii="Times New Roman" w:eastAsia="Times New Roman" w:hAnsi="Times New Roman" w:cs="Times New Roman"/>
          <w:b/>
          <w:color w:val="000000"/>
          <w:u w:val="single"/>
        </w:rPr>
        <w:t xml:space="preserve">Executive Summary </w:t>
      </w:r>
      <w:r w:rsidR="0076342D">
        <w:rPr>
          <w:rFonts w:ascii="Times New Roman" w:eastAsia="Times New Roman" w:hAnsi="Times New Roman" w:cs="Times New Roman"/>
          <w:b/>
          <w:color w:val="000000"/>
          <w:u w:val="single"/>
        </w:rPr>
        <w:t xml:space="preserve">UMass </w:t>
      </w:r>
      <w:r w:rsidR="00CA08E9">
        <w:rPr>
          <w:rFonts w:ascii="Times New Roman" w:eastAsia="Times New Roman" w:hAnsi="Times New Roman" w:cs="Times New Roman"/>
          <w:b/>
          <w:color w:val="000000"/>
          <w:u w:val="single"/>
        </w:rPr>
        <w:t>Boston</w:t>
      </w:r>
    </w:p>
    <w:p w14:paraId="1DCB22F4" w14:textId="03ED3076" w:rsidR="006C0E55" w:rsidRDefault="0000276E" w:rsidP="003D33ED">
      <w:pPr>
        <w:pBdr>
          <w:top w:val="nil"/>
          <w:left w:val="nil"/>
          <w:bottom w:val="nil"/>
          <w:right w:val="nil"/>
          <w:between w:val="nil"/>
        </w:pBdr>
        <w:rPr>
          <w:rFonts w:ascii="Times New Roman" w:eastAsia="Times New Roman" w:hAnsi="Times New Roman" w:cs="Times New Roman"/>
          <w:color w:val="000000"/>
        </w:rPr>
      </w:pPr>
      <w:r w:rsidRPr="00EB60EF">
        <w:rPr>
          <w:rFonts w:ascii="Times New Roman" w:eastAsia="Times New Roman" w:hAnsi="Times New Roman" w:cs="Times New Roman"/>
          <w:color w:val="000000"/>
        </w:rPr>
        <w:t xml:space="preserve">This assessment of the University of Massachusetts, </w:t>
      </w:r>
      <w:r w:rsidR="00CA08E9">
        <w:rPr>
          <w:rFonts w:ascii="Times New Roman" w:eastAsia="Times New Roman" w:hAnsi="Times New Roman" w:cs="Times New Roman"/>
          <w:color w:val="000000"/>
        </w:rPr>
        <w:t>Boston</w:t>
      </w:r>
      <w:r w:rsidRPr="00EB60EF">
        <w:rPr>
          <w:rFonts w:ascii="Times New Roman" w:eastAsia="Times New Roman" w:hAnsi="Times New Roman" w:cs="Times New Roman"/>
          <w:color w:val="000000"/>
        </w:rPr>
        <w:t xml:space="preserve"> represents a comprehensive evaluation of the institution based on the nine-standards for Accreditation outlined by the New England Commission of Higher Education, NECHE. </w:t>
      </w:r>
    </w:p>
    <w:p w14:paraId="772E7ED9" w14:textId="77777777" w:rsidR="002C6EB0" w:rsidRPr="002C6EB0" w:rsidRDefault="002C6EB0" w:rsidP="002C6EB0">
      <w:pPr>
        <w:pBdr>
          <w:top w:val="nil"/>
          <w:left w:val="nil"/>
          <w:bottom w:val="nil"/>
          <w:right w:val="nil"/>
          <w:between w:val="nil"/>
        </w:pBdr>
        <w:rPr>
          <w:rFonts w:ascii="Times New Roman" w:eastAsia="Times New Roman" w:hAnsi="Times New Roman" w:cs="Times New Roman"/>
          <w:color w:val="000000"/>
        </w:rPr>
      </w:pPr>
      <w:r w:rsidRPr="002C6EB0">
        <w:rPr>
          <w:rFonts w:ascii="Times New Roman" w:eastAsia="Times New Roman" w:hAnsi="Times New Roman" w:cs="Times New Roman"/>
          <w:color w:val="000000"/>
        </w:rPr>
        <w:t>Strengths</w:t>
      </w:r>
    </w:p>
    <w:p w14:paraId="4DC55586" w14:textId="77777777" w:rsidR="002C6EB0" w:rsidRPr="002C6EB0" w:rsidRDefault="002C6EB0" w:rsidP="002C6EB0">
      <w:pPr>
        <w:numPr>
          <w:ilvl w:val="0"/>
          <w:numId w:val="48"/>
        </w:numPr>
        <w:pBdr>
          <w:top w:val="nil"/>
          <w:left w:val="nil"/>
          <w:bottom w:val="nil"/>
          <w:right w:val="nil"/>
          <w:between w:val="nil"/>
        </w:pBdr>
        <w:rPr>
          <w:rFonts w:ascii="Times New Roman" w:eastAsia="Times New Roman" w:hAnsi="Times New Roman" w:cs="Times New Roman"/>
          <w:color w:val="000000"/>
        </w:rPr>
      </w:pPr>
      <w:r w:rsidRPr="002C6EB0">
        <w:rPr>
          <w:rFonts w:ascii="Times New Roman" w:eastAsia="Times New Roman" w:hAnsi="Times New Roman" w:cs="Times New Roman"/>
          <w:b/>
          <w:bCs/>
          <w:color w:val="000000"/>
        </w:rPr>
        <w:t>Mission-Driven Strategic Planning and Institutional Alignment</w:t>
      </w:r>
      <w:r w:rsidRPr="002C6EB0">
        <w:rPr>
          <w:rFonts w:ascii="Times New Roman" w:eastAsia="Times New Roman" w:hAnsi="Times New Roman" w:cs="Times New Roman"/>
          <w:color w:val="000000"/>
        </w:rPr>
        <w:br/>
        <w:t>UMass Boston’s clearly articulated mission drives strategic initiatives and planning efforts across the institution. This mission is embraced by all constituencies—from governing board members to faculty, students, and staff—and serves as the foundation for the university's ten-year vision, financial strategies (including the Beacon Budget Model), and data-informed decision-making frameworks.</w:t>
      </w:r>
    </w:p>
    <w:p w14:paraId="266ED7EA" w14:textId="77777777" w:rsidR="002C6EB0" w:rsidRPr="002C6EB0" w:rsidRDefault="002C6EB0" w:rsidP="002C6EB0">
      <w:pPr>
        <w:numPr>
          <w:ilvl w:val="0"/>
          <w:numId w:val="48"/>
        </w:numPr>
        <w:pBdr>
          <w:top w:val="nil"/>
          <w:left w:val="nil"/>
          <w:bottom w:val="nil"/>
          <w:right w:val="nil"/>
          <w:between w:val="nil"/>
        </w:pBdr>
        <w:rPr>
          <w:rFonts w:ascii="Times New Roman" w:eastAsia="Times New Roman" w:hAnsi="Times New Roman" w:cs="Times New Roman"/>
          <w:color w:val="000000"/>
        </w:rPr>
      </w:pPr>
      <w:r w:rsidRPr="002C6EB0">
        <w:rPr>
          <w:rFonts w:ascii="Times New Roman" w:eastAsia="Times New Roman" w:hAnsi="Times New Roman" w:cs="Times New Roman"/>
          <w:b/>
          <w:bCs/>
          <w:color w:val="000000"/>
        </w:rPr>
        <w:t>Academic Excellence, Curricular Oversight, and Research Integration</w:t>
      </w:r>
      <w:r w:rsidRPr="002C6EB0">
        <w:rPr>
          <w:rFonts w:ascii="Times New Roman" w:eastAsia="Times New Roman" w:hAnsi="Times New Roman" w:cs="Times New Roman"/>
          <w:color w:val="000000"/>
        </w:rPr>
        <w:br/>
        <w:t>The university maintains a rigorous, multi-tiered process for curriculum development and approval, emphasizing shared governance and well-defined faculty roles. Graduate and undergraduate programs reflect both institutional research strengths and regional workforce demands. Strong assessment practices in select programs and a commitment to expanding direct learning outcome evaluations align with the broader mission of scholarly and creative engagement.</w:t>
      </w:r>
    </w:p>
    <w:p w14:paraId="055DE482" w14:textId="77777777" w:rsidR="002C6EB0" w:rsidRPr="002C6EB0" w:rsidRDefault="002C6EB0" w:rsidP="002C6EB0">
      <w:pPr>
        <w:numPr>
          <w:ilvl w:val="0"/>
          <w:numId w:val="48"/>
        </w:numPr>
        <w:pBdr>
          <w:top w:val="nil"/>
          <w:left w:val="nil"/>
          <w:bottom w:val="nil"/>
          <w:right w:val="nil"/>
          <w:between w:val="nil"/>
        </w:pBdr>
        <w:rPr>
          <w:rFonts w:ascii="Times New Roman" w:eastAsia="Times New Roman" w:hAnsi="Times New Roman" w:cs="Times New Roman"/>
          <w:color w:val="000000"/>
        </w:rPr>
      </w:pPr>
      <w:r w:rsidRPr="002C6EB0">
        <w:rPr>
          <w:rFonts w:ascii="Times New Roman" w:eastAsia="Times New Roman" w:hAnsi="Times New Roman" w:cs="Times New Roman"/>
          <w:b/>
          <w:bCs/>
          <w:color w:val="000000"/>
        </w:rPr>
        <w:lastRenderedPageBreak/>
        <w:t>Student Support, Wellness, and Community Engagement</w:t>
      </w:r>
      <w:r w:rsidRPr="002C6EB0">
        <w:rPr>
          <w:rFonts w:ascii="Times New Roman" w:eastAsia="Times New Roman" w:hAnsi="Times New Roman" w:cs="Times New Roman"/>
          <w:color w:val="000000"/>
        </w:rPr>
        <w:br/>
        <w:t>A robust network of academic and personal support services fosters a culture of trust and student success. Partnerships with local institutions like Boston Public Schools and Bunker Hill Community College aid student transitions, while holistic wellness initiatives—especially in mental health—ensure accessible, inclusive care. Students also benefit from well-communicated policies and guidance resources, including those provided by the Registrar and Dean of Students.</w:t>
      </w:r>
    </w:p>
    <w:p w14:paraId="7E14010D" w14:textId="77777777" w:rsidR="002C6EB0" w:rsidRPr="002C6EB0" w:rsidRDefault="002C6EB0" w:rsidP="002C6EB0">
      <w:pPr>
        <w:numPr>
          <w:ilvl w:val="0"/>
          <w:numId w:val="48"/>
        </w:numPr>
        <w:pBdr>
          <w:top w:val="nil"/>
          <w:left w:val="nil"/>
          <w:bottom w:val="nil"/>
          <w:right w:val="nil"/>
          <w:between w:val="nil"/>
        </w:pBdr>
        <w:rPr>
          <w:rFonts w:ascii="Times New Roman" w:eastAsia="Times New Roman" w:hAnsi="Times New Roman" w:cs="Times New Roman"/>
          <w:color w:val="000000"/>
        </w:rPr>
      </w:pPr>
      <w:r w:rsidRPr="002C6EB0">
        <w:rPr>
          <w:rFonts w:ascii="Times New Roman" w:eastAsia="Times New Roman" w:hAnsi="Times New Roman" w:cs="Times New Roman"/>
          <w:b/>
          <w:bCs/>
          <w:color w:val="000000"/>
        </w:rPr>
        <w:t>Data-Driven Assessment and Institutional Effectiveness</w:t>
      </w:r>
      <w:r w:rsidRPr="002C6EB0">
        <w:rPr>
          <w:rFonts w:ascii="Times New Roman" w:eastAsia="Times New Roman" w:hAnsi="Times New Roman" w:cs="Times New Roman"/>
          <w:color w:val="000000"/>
        </w:rPr>
        <w:br/>
        <w:t>The institution employs agile data strategies and dynamic dashboards that allow for detailed monitoring of student success metrics and strategic priorities. These tools empower academic units to take actionable steps on areas of concern and promote a culture of continuous assessment and improvement across programs and services.</w:t>
      </w:r>
    </w:p>
    <w:p w14:paraId="607947E8" w14:textId="77777777" w:rsidR="002C6EB0" w:rsidRPr="002C6EB0" w:rsidRDefault="002C6EB0" w:rsidP="002C6EB0">
      <w:pPr>
        <w:numPr>
          <w:ilvl w:val="0"/>
          <w:numId w:val="48"/>
        </w:numPr>
        <w:pBdr>
          <w:top w:val="nil"/>
          <w:left w:val="nil"/>
          <w:bottom w:val="nil"/>
          <w:right w:val="nil"/>
          <w:between w:val="nil"/>
        </w:pBdr>
        <w:rPr>
          <w:rFonts w:ascii="Times New Roman" w:eastAsia="Times New Roman" w:hAnsi="Times New Roman" w:cs="Times New Roman"/>
          <w:color w:val="000000"/>
        </w:rPr>
      </w:pPr>
      <w:r w:rsidRPr="002C6EB0">
        <w:rPr>
          <w:rFonts w:ascii="Times New Roman" w:eastAsia="Times New Roman" w:hAnsi="Times New Roman" w:cs="Times New Roman"/>
          <w:b/>
          <w:bCs/>
          <w:color w:val="000000"/>
        </w:rPr>
        <w:t>Institutional Capacity, Financial Health, and Infrastructure</w:t>
      </w:r>
      <w:r w:rsidRPr="002C6EB0">
        <w:rPr>
          <w:rFonts w:ascii="Times New Roman" w:eastAsia="Times New Roman" w:hAnsi="Times New Roman" w:cs="Times New Roman"/>
          <w:color w:val="000000"/>
        </w:rPr>
        <w:br/>
        <w:t>UMass Boston demonstrates financial stability, growth in fundraising, and plans to implement a new budget model. Its facilities effectively serve academic and operational needs, and the institution provides strong technological support to both students and staff. These foundational resources support the execution of its mission and ongoing institutional advancement.</w:t>
      </w:r>
    </w:p>
    <w:p w14:paraId="1A6E6D89" w14:textId="77777777" w:rsidR="002C6EB0" w:rsidRPr="002C6EB0" w:rsidRDefault="002C6EB0" w:rsidP="002C6EB0">
      <w:pPr>
        <w:pBdr>
          <w:top w:val="nil"/>
          <w:left w:val="nil"/>
          <w:bottom w:val="nil"/>
          <w:right w:val="nil"/>
          <w:between w:val="nil"/>
        </w:pBdr>
        <w:rPr>
          <w:rFonts w:ascii="Times New Roman" w:eastAsia="Times New Roman" w:hAnsi="Times New Roman" w:cs="Times New Roman"/>
          <w:color w:val="000000"/>
        </w:rPr>
      </w:pPr>
      <w:r w:rsidRPr="002C6EB0">
        <w:rPr>
          <w:rFonts w:ascii="Times New Roman" w:eastAsia="Times New Roman" w:hAnsi="Times New Roman" w:cs="Times New Roman"/>
          <w:color w:val="000000"/>
        </w:rPr>
        <w:t>Continuous Improvement</w:t>
      </w:r>
    </w:p>
    <w:p w14:paraId="196CE5B5" w14:textId="77777777" w:rsidR="002C6EB0" w:rsidRPr="002C6EB0" w:rsidRDefault="002C6EB0" w:rsidP="002C6EB0">
      <w:pPr>
        <w:numPr>
          <w:ilvl w:val="0"/>
          <w:numId w:val="49"/>
        </w:numPr>
        <w:pBdr>
          <w:top w:val="nil"/>
          <w:left w:val="nil"/>
          <w:bottom w:val="nil"/>
          <w:right w:val="nil"/>
          <w:between w:val="nil"/>
        </w:pBdr>
        <w:rPr>
          <w:rFonts w:ascii="Times New Roman" w:eastAsia="Times New Roman" w:hAnsi="Times New Roman" w:cs="Times New Roman"/>
          <w:color w:val="000000"/>
        </w:rPr>
      </w:pPr>
      <w:r w:rsidRPr="002C6EB0">
        <w:rPr>
          <w:rFonts w:ascii="Times New Roman" w:eastAsia="Times New Roman" w:hAnsi="Times New Roman" w:cs="Times New Roman"/>
          <w:b/>
          <w:bCs/>
          <w:color w:val="000000"/>
        </w:rPr>
        <w:t>Mission, Strategy, and Transparent Implementation</w:t>
      </w:r>
      <w:r w:rsidRPr="002C6EB0">
        <w:rPr>
          <w:rFonts w:ascii="Times New Roman" w:eastAsia="Times New Roman" w:hAnsi="Times New Roman" w:cs="Times New Roman"/>
          <w:color w:val="000000"/>
        </w:rPr>
        <w:br/>
        <w:t>UMass Boston is encouraged to periodically review its mission to ensure continued alignment with the institution’s evolving strategic vision. There is also a call for more transparent communication regarding the implementation of the strategic plan, including visible progress at the college, school, and program levels, which would foster greater trust and engagement among internal and external stakeholders.</w:t>
      </w:r>
    </w:p>
    <w:p w14:paraId="01B5086E" w14:textId="77777777" w:rsidR="002C6EB0" w:rsidRPr="002C6EB0" w:rsidRDefault="002C6EB0" w:rsidP="002C6EB0">
      <w:pPr>
        <w:numPr>
          <w:ilvl w:val="0"/>
          <w:numId w:val="49"/>
        </w:numPr>
        <w:pBdr>
          <w:top w:val="nil"/>
          <w:left w:val="nil"/>
          <w:bottom w:val="nil"/>
          <w:right w:val="nil"/>
          <w:between w:val="nil"/>
        </w:pBdr>
        <w:rPr>
          <w:rFonts w:ascii="Times New Roman" w:eastAsia="Times New Roman" w:hAnsi="Times New Roman" w:cs="Times New Roman"/>
          <w:color w:val="000000"/>
        </w:rPr>
      </w:pPr>
      <w:r w:rsidRPr="002C6EB0">
        <w:rPr>
          <w:rFonts w:ascii="Times New Roman" w:eastAsia="Times New Roman" w:hAnsi="Times New Roman" w:cs="Times New Roman"/>
          <w:b/>
          <w:bCs/>
          <w:color w:val="000000"/>
        </w:rPr>
        <w:t>Data Quality, Assessment, and Learning Outcomes</w:t>
      </w:r>
      <w:r w:rsidRPr="002C6EB0">
        <w:rPr>
          <w:rFonts w:ascii="Times New Roman" w:eastAsia="Times New Roman" w:hAnsi="Times New Roman" w:cs="Times New Roman"/>
          <w:color w:val="000000"/>
        </w:rPr>
        <w:br/>
        <w:t>Ongoing improvement in the quality, accessibility, and application of data is essential for institutional learning and decision-making. Enhanced efforts are needed to evaluate and document student learning outcomes, with a clearer demonstration of how assessment results inform changes to curriculum, pedagogy, and student support. Additionally, more consistent practices around AQUAD and accreditation reviews, and how they relate to student retention and success, would benefit institutional effectiveness.</w:t>
      </w:r>
    </w:p>
    <w:p w14:paraId="191115DE" w14:textId="77777777" w:rsidR="002C6EB0" w:rsidRPr="002C6EB0" w:rsidRDefault="002C6EB0" w:rsidP="002C6EB0">
      <w:pPr>
        <w:numPr>
          <w:ilvl w:val="0"/>
          <w:numId w:val="49"/>
        </w:numPr>
        <w:pBdr>
          <w:top w:val="nil"/>
          <w:left w:val="nil"/>
          <w:bottom w:val="nil"/>
          <w:right w:val="nil"/>
          <w:between w:val="nil"/>
        </w:pBdr>
        <w:rPr>
          <w:rFonts w:ascii="Times New Roman" w:eastAsia="Times New Roman" w:hAnsi="Times New Roman" w:cs="Times New Roman"/>
          <w:color w:val="000000"/>
        </w:rPr>
      </w:pPr>
      <w:r w:rsidRPr="002C6EB0">
        <w:rPr>
          <w:rFonts w:ascii="Times New Roman" w:eastAsia="Times New Roman" w:hAnsi="Times New Roman" w:cs="Times New Roman"/>
          <w:b/>
          <w:bCs/>
          <w:color w:val="000000"/>
        </w:rPr>
        <w:t>Governance, Organizational Clarity, and Communication</w:t>
      </w:r>
      <w:r w:rsidRPr="002C6EB0">
        <w:rPr>
          <w:rFonts w:ascii="Times New Roman" w:eastAsia="Times New Roman" w:hAnsi="Times New Roman" w:cs="Times New Roman"/>
          <w:color w:val="000000"/>
        </w:rPr>
        <w:br/>
        <w:t xml:space="preserve">Strengthening internal governance structures and communication systems—including climate surveys and clearly documented staff roles—will help align efforts across campus. Improved transparency in academic and student affairs reorganizations, better </w:t>
      </w:r>
      <w:r w:rsidRPr="002C6EB0">
        <w:rPr>
          <w:rFonts w:ascii="Times New Roman" w:eastAsia="Times New Roman" w:hAnsi="Times New Roman" w:cs="Times New Roman"/>
          <w:color w:val="000000"/>
        </w:rPr>
        <w:lastRenderedPageBreak/>
        <w:t>communication about the roles of offices and programs, and continued development of the Office of Faculty Development website are all steps that can reduce confusion and support community cohesion.</w:t>
      </w:r>
    </w:p>
    <w:p w14:paraId="3F809814" w14:textId="77777777" w:rsidR="002C6EB0" w:rsidRPr="002C6EB0" w:rsidRDefault="002C6EB0" w:rsidP="002C6EB0">
      <w:pPr>
        <w:numPr>
          <w:ilvl w:val="0"/>
          <w:numId w:val="49"/>
        </w:numPr>
        <w:pBdr>
          <w:top w:val="nil"/>
          <w:left w:val="nil"/>
          <w:bottom w:val="nil"/>
          <w:right w:val="nil"/>
          <w:between w:val="nil"/>
        </w:pBdr>
        <w:rPr>
          <w:rFonts w:ascii="Times New Roman" w:eastAsia="Times New Roman" w:hAnsi="Times New Roman" w:cs="Times New Roman"/>
          <w:color w:val="000000"/>
        </w:rPr>
      </w:pPr>
      <w:r w:rsidRPr="002C6EB0">
        <w:rPr>
          <w:rFonts w:ascii="Times New Roman" w:eastAsia="Times New Roman" w:hAnsi="Times New Roman" w:cs="Times New Roman"/>
          <w:b/>
          <w:bCs/>
          <w:color w:val="000000"/>
        </w:rPr>
        <w:t>Faculty, Staff, and Human Resources Infrastructure</w:t>
      </w:r>
      <w:r w:rsidRPr="002C6EB0">
        <w:rPr>
          <w:rFonts w:ascii="Times New Roman" w:eastAsia="Times New Roman" w:hAnsi="Times New Roman" w:cs="Times New Roman"/>
          <w:color w:val="000000"/>
        </w:rPr>
        <w:br/>
        <w:t>Continued development of a three-year hiring plan, stronger compliance with annual performance reviews, and clearer human resource policies are recommended to enhance support for faculty and staff. Evaluating the organizational structure and physical workspaces, along with tracking research outcomes, will also contribute to a healthier and more productive campus environment.</w:t>
      </w:r>
    </w:p>
    <w:p w14:paraId="43570B1C" w14:textId="77777777" w:rsidR="002C6EB0" w:rsidRPr="002C6EB0" w:rsidRDefault="002C6EB0" w:rsidP="002C6EB0">
      <w:pPr>
        <w:numPr>
          <w:ilvl w:val="0"/>
          <w:numId w:val="49"/>
        </w:numPr>
        <w:pBdr>
          <w:top w:val="nil"/>
          <w:left w:val="nil"/>
          <w:bottom w:val="nil"/>
          <w:right w:val="nil"/>
          <w:between w:val="nil"/>
        </w:pBdr>
        <w:rPr>
          <w:rFonts w:ascii="Times New Roman" w:eastAsia="Times New Roman" w:hAnsi="Times New Roman" w:cs="Times New Roman"/>
          <w:color w:val="000000"/>
        </w:rPr>
      </w:pPr>
      <w:r w:rsidRPr="002C6EB0">
        <w:rPr>
          <w:rFonts w:ascii="Times New Roman" w:eastAsia="Times New Roman" w:hAnsi="Times New Roman" w:cs="Times New Roman"/>
          <w:b/>
          <w:bCs/>
          <w:color w:val="000000"/>
        </w:rPr>
        <w:t>Financial Planning, Resource Allocation, and Student-Centered Support</w:t>
      </w:r>
      <w:r w:rsidRPr="002C6EB0">
        <w:rPr>
          <w:rFonts w:ascii="Times New Roman" w:eastAsia="Times New Roman" w:hAnsi="Times New Roman" w:cs="Times New Roman"/>
          <w:color w:val="000000"/>
        </w:rPr>
        <w:br/>
        <w:t>Efforts should continue toward reducing student debt and diversifying revenue streams across capable units. Financial and resource alignment—especially regarding General Education priorities such as Composition—should be transparent and clearly linked to institutional goals and student needs. This includes ensuring that funding decisions reflect and support the evolving priorities of the institution and its learning community.</w:t>
      </w:r>
    </w:p>
    <w:sectPr w:rsidR="002C6EB0" w:rsidRPr="002C6EB0">
      <w:headerReference w:type="default" r:id="rId23"/>
      <w:footerReference w:type="default" r:id="rId24"/>
      <w:footerReference w:type="first" r:id="rId25"/>
      <w:pgSz w:w="12240" w:h="15840"/>
      <w:pgMar w:top="1440" w:right="1440" w:bottom="144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B3744" w14:textId="77777777" w:rsidR="00194A13" w:rsidRDefault="00194A13">
      <w:pPr>
        <w:spacing w:after="0" w:line="240" w:lineRule="auto"/>
      </w:pPr>
      <w:r>
        <w:separator/>
      </w:r>
    </w:p>
  </w:endnote>
  <w:endnote w:type="continuationSeparator" w:id="0">
    <w:p w14:paraId="1848062C" w14:textId="77777777" w:rsidR="00194A13" w:rsidRDefault="00194A13">
      <w:pPr>
        <w:spacing w:after="0" w:line="240" w:lineRule="auto"/>
      </w:pPr>
      <w:r>
        <w:continuationSeparator/>
      </w:r>
    </w:p>
  </w:endnote>
  <w:endnote w:type="continuationNotice" w:id="1">
    <w:p w14:paraId="07D297CC" w14:textId="77777777" w:rsidR="00194A13" w:rsidRDefault="00194A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2ADE1352-D2BD-4A23-9508-5AF9AABA15E4}"/>
  </w:font>
  <w:font w:name="Aptos">
    <w:charset w:val="00"/>
    <w:family w:val="swiss"/>
    <w:pitch w:val="variable"/>
    <w:sig w:usb0="20000287" w:usb1="00000003" w:usb2="00000000" w:usb3="00000000" w:csb0="0000019F" w:csb1="00000000"/>
    <w:embedRegular r:id="rId2" w:fontKey="{52147D0C-15A6-4F97-A420-24CB0AD3E5C1}"/>
    <w:embedBold r:id="rId3" w:fontKey="{FE432E41-62F7-46A8-A55D-0805DF7F91EA}"/>
    <w:embedItalic r:id="rId4" w:fontKey="{407EC271-CDBD-4ADF-818C-AD1DA92F27E5}"/>
    <w:embedBoldItalic r:id="rId5" w:fontKey="{EAF12D2C-FFC8-4D77-A6CB-F32BA1B715A4}"/>
  </w:font>
  <w:font w:name="Play">
    <w:charset w:val="00"/>
    <w:family w:val="auto"/>
    <w:pitch w:val="default"/>
    <w:embedRegular r:id="rId6" w:fontKey="{B3E4F78B-261F-4276-A2D7-76AB98CCBF27}"/>
  </w:font>
  <w:font w:name="Calibri">
    <w:panose1 w:val="020F0502020204030204"/>
    <w:charset w:val="00"/>
    <w:family w:val="swiss"/>
    <w:pitch w:val="variable"/>
    <w:sig w:usb0="E4002EFF" w:usb1="C200247B" w:usb2="00000009" w:usb3="00000000" w:csb0="000001FF" w:csb1="00000000"/>
    <w:embedRegular r:id="rId7" w:fontKey="{C0773895-3760-4B7A-B2CA-5BC1818D441B}"/>
    <w:embedItalic r:id="rId8" w:fontKey="{15DB9B6B-344D-491B-999A-1E8CBE35996B}"/>
    <w:embedBoldItalic r:id="rId9" w:fontKey="{FD5A5B2B-B99B-4FF6-B360-23D1A1775FD5}"/>
  </w:font>
  <w:font w:name="Segoe UI">
    <w:panose1 w:val="020B0502040204020203"/>
    <w:charset w:val="00"/>
    <w:family w:val="swiss"/>
    <w:pitch w:val="variable"/>
    <w:sig w:usb0="E4002EFF" w:usb1="C000E47F" w:usb2="00000009" w:usb3="00000000" w:csb0="000001FF" w:csb1="00000000"/>
    <w:embedRegular r:id="rId10" w:fontKey="{F4A3C2F0-0F07-4C13-8CF4-3C01D392B851}"/>
  </w:font>
  <w:font w:name="Cambria">
    <w:panose1 w:val="02040503050406030204"/>
    <w:charset w:val="00"/>
    <w:family w:val="roman"/>
    <w:pitch w:val="variable"/>
    <w:sig w:usb0="E00006FF" w:usb1="420024FF" w:usb2="02000000" w:usb3="00000000" w:csb0="0000019F" w:csb1="00000000"/>
    <w:embedRegular r:id="rId11" w:fontKey="{3418B1EF-F143-425F-8F48-3E13AAF86A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637F1" w14:textId="77777777" w:rsidR="00726C7C" w:rsidRDefault="0000276E">
    <w:pPr>
      <w:jc w:val="right"/>
    </w:pPr>
    <w:r>
      <w:fldChar w:fldCharType="begin"/>
    </w:r>
    <w:r>
      <w:instrText>PAGE</w:instrText>
    </w:r>
    <w:r>
      <w:fldChar w:fldCharType="separate"/>
    </w:r>
    <w:r w:rsidR="003A2A2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2A069" w14:textId="77777777" w:rsidR="00726C7C" w:rsidRDefault="0000276E">
    <w:pPr>
      <w:jc w:val="right"/>
    </w:pPr>
    <w:r>
      <w:fldChar w:fldCharType="begin"/>
    </w:r>
    <w:r>
      <w:instrText>PAGE</w:instrText>
    </w:r>
    <w:r>
      <w:fldChar w:fldCharType="separate"/>
    </w:r>
    <w:r w:rsidR="003A2A2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7ED7C" w14:textId="77777777" w:rsidR="00194A13" w:rsidRDefault="00194A13">
      <w:pPr>
        <w:spacing w:after="0" w:line="240" w:lineRule="auto"/>
      </w:pPr>
      <w:r>
        <w:separator/>
      </w:r>
    </w:p>
  </w:footnote>
  <w:footnote w:type="continuationSeparator" w:id="0">
    <w:p w14:paraId="349E5732" w14:textId="77777777" w:rsidR="00194A13" w:rsidRDefault="00194A13">
      <w:pPr>
        <w:spacing w:after="0" w:line="240" w:lineRule="auto"/>
      </w:pPr>
      <w:r>
        <w:continuationSeparator/>
      </w:r>
    </w:p>
  </w:footnote>
  <w:footnote w:type="continuationNotice" w:id="1">
    <w:p w14:paraId="156D4648" w14:textId="77777777" w:rsidR="00194A13" w:rsidRDefault="00194A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957AF" w14:textId="77777777" w:rsidR="00726C7C" w:rsidRDefault="00726C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02C6C"/>
    <w:multiLevelType w:val="multilevel"/>
    <w:tmpl w:val="C7849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91ADE"/>
    <w:multiLevelType w:val="multilevel"/>
    <w:tmpl w:val="FE767D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A150332"/>
    <w:multiLevelType w:val="hybridMultilevel"/>
    <w:tmpl w:val="9EEE8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75EE8"/>
    <w:multiLevelType w:val="multilevel"/>
    <w:tmpl w:val="5CF45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CE62B5"/>
    <w:multiLevelType w:val="multilevel"/>
    <w:tmpl w:val="21A41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1F69C0"/>
    <w:multiLevelType w:val="multilevel"/>
    <w:tmpl w:val="94B8CD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5D37B3"/>
    <w:multiLevelType w:val="multilevel"/>
    <w:tmpl w:val="F800A4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F32E3B"/>
    <w:multiLevelType w:val="multilevel"/>
    <w:tmpl w:val="8B9424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09719B"/>
    <w:multiLevelType w:val="multilevel"/>
    <w:tmpl w:val="0E40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C0241B"/>
    <w:multiLevelType w:val="multilevel"/>
    <w:tmpl w:val="954ACD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9AB6E01"/>
    <w:multiLevelType w:val="multilevel"/>
    <w:tmpl w:val="E5DCB6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B4C72B5"/>
    <w:multiLevelType w:val="multilevel"/>
    <w:tmpl w:val="9200A1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E04421E"/>
    <w:multiLevelType w:val="multilevel"/>
    <w:tmpl w:val="9402AF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FAD6CB1"/>
    <w:multiLevelType w:val="hybridMultilevel"/>
    <w:tmpl w:val="87E6FB6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E6475F"/>
    <w:multiLevelType w:val="multilevel"/>
    <w:tmpl w:val="7B9A4F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4422472"/>
    <w:multiLevelType w:val="multilevel"/>
    <w:tmpl w:val="9F54D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7D3A92"/>
    <w:multiLevelType w:val="multilevel"/>
    <w:tmpl w:val="638ECA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7F80FE5"/>
    <w:multiLevelType w:val="multilevel"/>
    <w:tmpl w:val="CDD044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8C017AF"/>
    <w:multiLevelType w:val="multilevel"/>
    <w:tmpl w:val="784EEB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93E6360"/>
    <w:multiLevelType w:val="multilevel"/>
    <w:tmpl w:val="6E6248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9DD408F"/>
    <w:multiLevelType w:val="multilevel"/>
    <w:tmpl w:val="D9DA2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413411"/>
    <w:multiLevelType w:val="multilevel"/>
    <w:tmpl w:val="6246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DC5338"/>
    <w:multiLevelType w:val="multilevel"/>
    <w:tmpl w:val="C66E0D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7445E14"/>
    <w:multiLevelType w:val="multilevel"/>
    <w:tmpl w:val="FF5E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41572C"/>
    <w:multiLevelType w:val="multilevel"/>
    <w:tmpl w:val="1D00F6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99A1B98"/>
    <w:multiLevelType w:val="multilevel"/>
    <w:tmpl w:val="AA3668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ED70ED6"/>
    <w:multiLevelType w:val="multilevel"/>
    <w:tmpl w:val="C38C8B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F44584C"/>
    <w:multiLevelType w:val="multilevel"/>
    <w:tmpl w:val="4912C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593E15"/>
    <w:multiLevelType w:val="multilevel"/>
    <w:tmpl w:val="C19AB1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A5727B5"/>
    <w:multiLevelType w:val="multilevel"/>
    <w:tmpl w:val="FD2AD2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1EF7775"/>
    <w:multiLevelType w:val="multilevel"/>
    <w:tmpl w:val="0BEC9E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2D91DD8"/>
    <w:multiLevelType w:val="multilevel"/>
    <w:tmpl w:val="21BC6B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4BF7380"/>
    <w:multiLevelType w:val="multilevel"/>
    <w:tmpl w:val="784423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4D772C7"/>
    <w:multiLevelType w:val="multilevel"/>
    <w:tmpl w:val="288614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55D93284"/>
    <w:multiLevelType w:val="hybridMultilevel"/>
    <w:tmpl w:val="3D184C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111AF6"/>
    <w:multiLevelType w:val="multilevel"/>
    <w:tmpl w:val="2878DB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5B4B08B9"/>
    <w:multiLevelType w:val="multilevel"/>
    <w:tmpl w:val="9A7AA7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5CAB5354"/>
    <w:multiLevelType w:val="hybridMultilevel"/>
    <w:tmpl w:val="8BBE94D8"/>
    <w:lvl w:ilvl="0" w:tplc="05BA280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5EBB69D0"/>
    <w:multiLevelType w:val="hybridMultilevel"/>
    <w:tmpl w:val="2B7A6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AF39C3"/>
    <w:multiLevelType w:val="hybridMultilevel"/>
    <w:tmpl w:val="6130C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976AAF"/>
    <w:multiLevelType w:val="multilevel"/>
    <w:tmpl w:val="3318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FC3AB7"/>
    <w:multiLevelType w:val="multilevel"/>
    <w:tmpl w:val="968AB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9E239B"/>
    <w:multiLevelType w:val="multilevel"/>
    <w:tmpl w:val="464A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B55260"/>
    <w:multiLevelType w:val="multilevel"/>
    <w:tmpl w:val="DC2E85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72A506C1"/>
    <w:multiLevelType w:val="multilevel"/>
    <w:tmpl w:val="AF3C0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2E6B5B"/>
    <w:multiLevelType w:val="multilevel"/>
    <w:tmpl w:val="A2D8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712686"/>
    <w:multiLevelType w:val="hybridMultilevel"/>
    <w:tmpl w:val="B764E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4D0450"/>
    <w:multiLevelType w:val="multilevel"/>
    <w:tmpl w:val="27CACD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8" w15:restartNumberingAfterBreak="0">
    <w:nsid w:val="7F455AD4"/>
    <w:multiLevelType w:val="multilevel"/>
    <w:tmpl w:val="97C04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2140490">
    <w:abstractNumId w:val="4"/>
  </w:num>
  <w:num w:numId="2" w16cid:durableId="18896675">
    <w:abstractNumId w:val="5"/>
  </w:num>
  <w:num w:numId="3" w16cid:durableId="184289558">
    <w:abstractNumId w:val="31"/>
  </w:num>
  <w:num w:numId="4" w16cid:durableId="539126941">
    <w:abstractNumId w:val="10"/>
  </w:num>
  <w:num w:numId="5" w16cid:durableId="1229879063">
    <w:abstractNumId w:val="26"/>
  </w:num>
  <w:num w:numId="6" w16cid:durableId="301811971">
    <w:abstractNumId w:val="14"/>
  </w:num>
  <w:num w:numId="7" w16cid:durableId="1473208759">
    <w:abstractNumId w:val="9"/>
  </w:num>
  <w:num w:numId="8" w16cid:durableId="991983529">
    <w:abstractNumId w:val="33"/>
  </w:num>
  <w:num w:numId="9" w16cid:durableId="1544555884">
    <w:abstractNumId w:val="12"/>
  </w:num>
  <w:num w:numId="10" w16cid:durableId="1418937462">
    <w:abstractNumId w:val="19"/>
  </w:num>
  <w:num w:numId="11" w16cid:durableId="1725520335">
    <w:abstractNumId w:val="25"/>
  </w:num>
  <w:num w:numId="12" w16cid:durableId="1518541562">
    <w:abstractNumId w:val="6"/>
  </w:num>
  <w:num w:numId="13" w16cid:durableId="1361515464">
    <w:abstractNumId w:val="24"/>
  </w:num>
  <w:num w:numId="14" w16cid:durableId="1014839883">
    <w:abstractNumId w:val="17"/>
  </w:num>
  <w:num w:numId="15" w16cid:durableId="66155779">
    <w:abstractNumId w:val="7"/>
  </w:num>
  <w:num w:numId="16" w16cid:durableId="374279701">
    <w:abstractNumId w:val="22"/>
  </w:num>
  <w:num w:numId="17" w16cid:durableId="364064144">
    <w:abstractNumId w:val="32"/>
  </w:num>
  <w:num w:numId="18" w16cid:durableId="1984770844">
    <w:abstractNumId w:val="1"/>
  </w:num>
  <w:num w:numId="19" w16cid:durableId="766119036">
    <w:abstractNumId w:val="11"/>
  </w:num>
  <w:num w:numId="20" w16cid:durableId="1110272428">
    <w:abstractNumId w:val="29"/>
  </w:num>
  <w:num w:numId="21" w16cid:durableId="970674688">
    <w:abstractNumId w:val="36"/>
  </w:num>
  <w:num w:numId="22" w16cid:durableId="1709065810">
    <w:abstractNumId w:val="35"/>
  </w:num>
  <w:num w:numId="23" w16cid:durableId="1016688055">
    <w:abstractNumId w:val="30"/>
  </w:num>
  <w:num w:numId="24" w16cid:durableId="268045103">
    <w:abstractNumId w:val="47"/>
  </w:num>
  <w:num w:numId="25" w16cid:durableId="42675783">
    <w:abstractNumId w:val="43"/>
  </w:num>
  <w:num w:numId="26" w16cid:durableId="315300326">
    <w:abstractNumId w:val="28"/>
  </w:num>
  <w:num w:numId="27" w16cid:durableId="1162504001">
    <w:abstractNumId w:val="16"/>
  </w:num>
  <w:num w:numId="28" w16cid:durableId="1903709504">
    <w:abstractNumId w:val="18"/>
  </w:num>
  <w:num w:numId="29" w16cid:durableId="573125641">
    <w:abstractNumId w:val="8"/>
  </w:num>
  <w:num w:numId="30" w16cid:durableId="521553770">
    <w:abstractNumId w:val="42"/>
  </w:num>
  <w:num w:numId="31" w16cid:durableId="1559391314">
    <w:abstractNumId w:val="39"/>
  </w:num>
  <w:num w:numId="32" w16cid:durableId="118885110">
    <w:abstractNumId w:val="13"/>
  </w:num>
  <w:num w:numId="33" w16cid:durableId="83192826">
    <w:abstractNumId w:val="3"/>
  </w:num>
  <w:num w:numId="34" w16cid:durableId="1028531941">
    <w:abstractNumId w:val="23"/>
  </w:num>
  <w:num w:numId="35" w16cid:durableId="596598399">
    <w:abstractNumId w:val="2"/>
  </w:num>
  <w:num w:numId="36" w16cid:durableId="255020059">
    <w:abstractNumId w:val="46"/>
  </w:num>
  <w:num w:numId="37" w16cid:durableId="323818402">
    <w:abstractNumId w:val="20"/>
  </w:num>
  <w:num w:numId="38" w16cid:durableId="621231604">
    <w:abstractNumId w:val="44"/>
  </w:num>
  <w:num w:numId="39" w16cid:durableId="751048584">
    <w:abstractNumId w:val="45"/>
  </w:num>
  <w:num w:numId="40" w16cid:durableId="1152410548">
    <w:abstractNumId w:val="48"/>
  </w:num>
  <w:num w:numId="41" w16cid:durableId="1082801758">
    <w:abstractNumId w:val="38"/>
  </w:num>
  <w:num w:numId="42" w16cid:durableId="1059136249">
    <w:abstractNumId w:val="15"/>
  </w:num>
  <w:num w:numId="43" w16cid:durableId="223571198">
    <w:abstractNumId w:val="0"/>
  </w:num>
  <w:num w:numId="44" w16cid:durableId="408894045">
    <w:abstractNumId w:val="41"/>
  </w:num>
  <w:num w:numId="45" w16cid:durableId="1180386510">
    <w:abstractNumId w:val="27"/>
  </w:num>
  <w:num w:numId="46" w16cid:durableId="2033415403">
    <w:abstractNumId w:val="40"/>
  </w:num>
  <w:num w:numId="47" w16cid:durableId="447698786">
    <w:abstractNumId w:val="21"/>
  </w:num>
  <w:num w:numId="48" w16cid:durableId="1410998798">
    <w:abstractNumId w:val="34"/>
  </w:num>
  <w:num w:numId="49" w16cid:durableId="192584492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C7C"/>
    <w:rsid w:val="0000276E"/>
    <w:rsid w:val="0001008B"/>
    <w:rsid w:val="000147D3"/>
    <w:rsid w:val="000252F7"/>
    <w:rsid w:val="00027BED"/>
    <w:rsid w:val="00033881"/>
    <w:rsid w:val="00034968"/>
    <w:rsid w:val="000370B8"/>
    <w:rsid w:val="00040EAE"/>
    <w:rsid w:val="00052B83"/>
    <w:rsid w:val="000708E8"/>
    <w:rsid w:val="00087D00"/>
    <w:rsid w:val="00092FE3"/>
    <w:rsid w:val="000A41FA"/>
    <w:rsid w:val="000A5166"/>
    <w:rsid w:val="000C4940"/>
    <w:rsid w:val="000C6D0F"/>
    <w:rsid w:val="000E78B5"/>
    <w:rsid w:val="001017C8"/>
    <w:rsid w:val="00121634"/>
    <w:rsid w:val="0012712C"/>
    <w:rsid w:val="001405CD"/>
    <w:rsid w:val="00170AF0"/>
    <w:rsid w:val="00194A13"/>
    <w:rsid w:val="001A3F99"/>
    <w:rsid w:val="001A6891"/>
    <w:rsid w:val="001D316D"/>
    <w:rsid w:val="001E477C"/>
    <w:rsid w:val="001E5442"/>
    <w:rsid w:val="002001BD"/>
    <w:rsid w:val="00203457"/>
    <w:rsid w:val="002177E4"/>
    <w:rsid w:val="00222588"/>
    <w:rsid w:val="0023443D"/>
    <w:rsid w:val="00277F1B"/>
    <w:rsid w:val="00291A33"/>
    <w:rsid w:val="002939D3"/>
    <w:rsid w:val="00295023"/>
    <w:rsid w:val="00297480"/>
    <w:rsid w:val="002A16C7"/>
    <w:rsid w:val="002B775F"/>
    <w:rsid w:val="002C426D"/>
    <w:rsid w:val="002C6EB0"/>
    <w:rsid w:val="002E018D"/>
    <w:rsid w:val="002E29C6"/>
    <w:rsid w:val="002E7BEF"/>
    <w:rsid w:val="002F10CC"/>
    <w:rsid w:val="002F294A"/>
    <w:rsid w:val="002F67C3"/>
    <w:rsid w:val="003032B9"/>
    <w:rsid w:val="00336CA5"/>
    <w:rsid w:val="003542B1"/>
    <w:rsid w:val="003720A7"/>
    <w:rsid w:val="0037542C"/>
    <w:rsid w:val="00382982"/>
    <w:rsid w:val="003A2A2B"/>
    <w:rsid w:val="003A7EF3"/>
    <w:rsid w:val="003D33ED"/>
    <w:rsid w:val="003D40DE"/>
    <w:rsid w:val="003F17AC"/>
    <w:rsid w:val="003F564D"/>
    <w:rsid w:val="0040599C"/>
    <w:rsid w:val="004071BC"/>
    <w:rsid w:val="0041069A"/>
    <w:rsid w:val="00417E65"/>
    <w:rsid w:val="00427267"/>
    <w:rsid w:val="004374C2"/>
    <w:rsid w:val="004408C5"/>
    <w:rsid w:val="00441634"/>
    <w:rsid w:val="004429D0"/>
    <w:rsid w:val="00443636"/>
    <w:rsid w:val="004578F6"/>
    <w:rsid w:val="00463284"/>
    <w:rsid w:val="00470B40"/>
    <w:rsid w:val="00497139"/>
    <w:rsid w:val="004A5E68"/>
    <w:rsid w:val="004A7CE0"/>
    <w:rsid w:val="004B2BF7"/>
    <w:rsid w:val="004B4C32"/>
    <w:rsid w:val="004C0A01"/>
    <w:rsid w:val="004E4FE2"/>
    <w:rsid w:val="004F38E5"/>
    <w:rsid w:val="00513924"/>
    <w:rsid w:val="0057209E"/>
    <w:rsid w:val="00575EF1"/>
    <w:rsid w:val="00575F18"/>
    <w:rsid w:val="0058037F"/>
    <w:rsid w:val="005A1F02"/>
    <w:rsid w:val="005C727D"/>
    <w:rsid w:val="005F034F"/>
    <w:rsid w:val="005F234A"/>
    <w:rsid w:val="005F266A"/>
    <w:rsid w:val="005F2DF3"/>
    <w:rsid w:val="00600C58"/>
    <w:rsid w:val="00606D2D"/>
    <w:rsid w:val="00632FB2"/>
    <w:rsid w:val="00653EFF"/>
    <w:rsid w:val="00663ED6"/>
    <w:rsid w:val="0066638A"/>
    <w:rsid w:val="0067407F"/>
    <w:rsid w:val="006778A4"/>
    <w:rsid w:val="006A5A65"/>
    <w:rsid w:val="006C0E55"/>
    <w:rsid w:val="006D36E0"/>
    <w:rsid w:val="006D71F5"/>
    <w:rsid w:val="006E0DEA"/>
    <w:rsid w:val="006E5A42"/>
    <w:rsid w:val="00715773"/>
    <w:rsid w:val="00716163"/>
    <w:rsid w:val="00726C7C"/>
    <w:rsid w:val="00736093"/>
    <w:rsid w:val="00737658"/>
    <w:rsid w:val="00751DBE"/>
    <w:rsid w:val="00752125"/>
    <w:rsid w:val="007602F2"/>
    <w:rsid w:val="0076342D"/>
    <w:rsid w:val="00786EFE"/>
    <w:rsid w:val="007A25D9"/>
    <w:rsid w:val="007A3050"/>
    <w:rsid w:val="007A3287"/>
    <w:rsid w:val="007A6765"/>
    <w:rsid w:val="007B0E3F"/>
    <w:rsid w:val="007C12DB"/>
    <w:rsid w:val="007D7A3C"/>
    <w:rsid w:val="007E0511"/>
    <w:rsid w:val="007E1FEA"/>
    <w:rsid w:val="007E4FA1"/>
    <w:rsid w:val="007E4FD3"/>
    <w:rsid w:val="00802DC1"/>
    <w:rsid w:val="00823EA8"/>
    <w:rsid w:val="0083573D"/>
    <w:rsid w:val="00846BD4"/>
    <w:rsid w:val="00850418"/>
    <w:rsid w:val="008525A2"/>
    <w:rsid w:val="008528C0"/>
    <w:rsid w:val="00864B0F"/>
    <w:rsid w:val="0086561A"/>
    <w:rsid w:val="00885D5C"/>
    <w:rsid w:val="008A4DE2"/>
    <w:rsid w:val="008B02D6"/>
    <w:rsid w:val="008B2E03"/>
    <w:rsid w:val="008B7F48"/>
    <w:rsid w:val="008C4EE6"/>
    <w:rsid w:val="008C6E88"/>
    <w:rsid w:val="008D0DD6"/>
    <w:rsid w:val="008D0E21"/>
    <w:rsid w:val="008D2A3D"/>
    <w:rsid w:val="008E4F29"/>
    <w:rsid w:val="008E7437"/>
    <w:rsid w:val="008F053C"/>
    <w:rsid w:val="008F546D"/>
    <w:rsid w:val="0091139C"/>
    <w:rsid w:val="0092232A"/>
    <w:rsid w:val="00926145"/>
    <w:rsid w:val="00931BF9"/>
    <w:rsid w:val="00932A40"/>
    <w:rsid w:val="009903F3"/>
    <w:rsid w:val="00997898"/>
    <w:rsid w:val="009A1D4A"/>
    <w:rsid w:val="009B5DCF"/>
    <w:rsid w:val="009C0821"/>
    <w:rsid w:val="009E226B"/>
    <w:rsid w:val="00A04BE4"/>
    <w:rsid w:val="00A1082E"/>
    <w:rsid w:val="00A16C41"/>
    <w:rsid w:val="00A16EEF"/>
    <w:rsid w:val="00A3270D"/>
    <w:rsid w:val="00A61893"/>
    <w:rsid w:val="00A62A7D"/>
    <w:rsid w:val="00A742B0"/>
    <w:rsid w:val="00A7576E"/>
    <w:rsid w:val="00AB717C"/>
    <w:rsid w:val="00AB776B"/>
    <w:rsid w:val="00AD03BC"/>
    <w:rsid w:val="00AE1168"/>
    <w:rsid w:val="00AF1217"/>
    <w:rsid w:val="00B03534"/>
    <w:rsid w:val="00B042EA"/>
    <w:rsid w:val="00B10A20"/>
    <w:rsid w:val="00B11AE5"/>
    <w:rsid w:val="00B17B6E"/>
    <w:rsid w:val="00B308F2"/>
    <w:rsid w:val="00B32B48"/>
    <w:rsid w:val="00B44A17"/>
    <w:rsid w:val="00B45555"/>
    <w:rsid w:val="00B5757D"/>
    <w:rsid w:val="00B67331"/>
    <w:rsid w:val="00B72B90"/>
    <w:rsid w:val="00B76C22"/>
    <w:rsid w:val="00B83180"/>
    <w:rsid w:val="00B8393C"/>
    <w:rsid w:val="00B85233"/>
    <w:rsid w:val="00B96A7D"/>
    <w:rsid w:val="00BA4B7F"/>
    <w:rsid w:val="00BB4717"/>
    <w:rsid w:val="00BC639C"/>
    <w:rsid w:val="00BE2B29"/>
    <w:rsid w:val="00C01A64"/>
    <w:rsid w:val="00C2103C"/>
    <w:rsid w:val="00C210F0"/>
    <w:rsid w:val="00C4006A"/>
    <w:rsid w:val="00C50FED"/>
    <w:rsid w:val="00C66884"/>
    <w:rsid w:val="00C74EA8"/>
    <w:rsid w:val="00C85856"/>
    <w:rsid w:val="00CA08E9"/>
    <w:rsid w:val="00CD3DA4"/>
    <w:rsid w:val="00CE10BC"/>
    <w:rsid w:val="00CE361D"/>
    <w:rsid w:val="00D02833"/>
    <w:rsid w:val="00D03EAB"/>
    <w:rsid w:val="00D132F9"/>
    <w:rsid w:val="00D25683"/>
    <w:rsid w:val="00D338B3"/>
    <w:rsid w:val="00D43EF7"/>
    <w:rsid w:val="00D71C68"/>
    <w:rsid w:val="00D808AE"/>
    <w:rsid w:val="00D8167E"/>
    <w:rsid w:val="00D841CA"/>
    <w:rsid w:val="00D8498D"/>
    <w:rsid w:val="00D9403F"/>
    <w:rsid w:val="00DC2181"/>
    <w:rsid w:val="00DC5CDD"/>
    <w:rsid w:val="00DD1A35"/>
    <w:rsid w:val="00DD214D"/>
    <w:rsid w:val="00DF79B0"/>
    <w:rsid w:val="00E11090"/>
    <w:rsid w:val="00E139F2"/>
    <w:rsid w:val="00E57736"/>
    <w:rsid w:val="00E703A2"/>
    <w:rsid w:val="00E75000"/>
    <w:rsid w:val="00E76A94"/>
    <w:rsid w:val="00EB60EF"/>
    <w:rsid w:val="00ED2A02"/>
    <w:rsid w:val="00ED71B8"/>
    <w:rsid w:val="00EE7DA8"/>
    <w:rsid w:val="00F103B3"/>
    <w:rsid w:val="00F171F7"/>
    <w:rsid w:val="00F20B33"/>
    <w:rsid w:val="00F60E8A"/>
    <w:rsid w:val="00F72D01"/>
    <w:rsid w:val="00F81684"/>
    <w:rsid w:val="00FB39A5"/>
    <w:rsid w:val="00FC20B3"/>
    <w:rsid w:val="00FF081C"/>
    <w:rsid w:val="00FF2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90FEDE"/>
  <w15:docId w15:val="{C0488489-0C2E-484D-8071-7F09EE407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F18"/>
  </w:style>
  <w:style w:type="paragraph" w:styleId="Heading1">
    <w:name w:val="heading 1"/>
    <w:basedOn w:val="Normal"/>
    <w:next w:val="Normal"/>
    <w:uiPriority w:val="9"/>
    <w:qFormat/>
    <w:pPr>
      <w:keepNext/>
      <w:keepLines/>
      <w:pBdr>
        <w:top w:val="nil"/>
        <w:left w:val="nil"/>
        <w:bottom w:val="nil"/>
        <w:right w:val="nil"/>
        <w:between w:val="nil"/>
      </w:pBdr>
      <w:spacing w:before="360" w:after="80"/>
      <w:outlineLvl w:val="0"/>
    </w:pPr>
    <w:rPr>
      <w:rFonts w:ascii="Play" w:eastAsia="Play" w:hAnsi="Play" w:cs="Play"/>
      <w:color w:val="2E74B5"/>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160" w:after="80"/>
      <w:outlineLvl w:val="1"/>
    </w:pPr>
    <w:rPr>
      <w:rFonts w:ascii="Play" w:eastAsia="Play" w:hAnsi="Play" w:cs="Play"/>
      <w:color w:val="2E74B5"/>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160" w:after="80"/>
      <w:outlineLvl w:val="2"/>
    </w:pPr>
    <w:rPr>
      <w:color w:val="2E74B5"/>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80" w:after="40"/>
      <w:outlineLvl w:val="3"/>
    </w:pPr>
    <w:rPr>
      <w:i/>
      <w:color w:val="2E74B5"/>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80" w:after="40"/>
      <w:outlineLvl w:val="4"/>
    </w:pPr>
    <w:rPr>
      <w:color w:val="2E74B5"/>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40" w:after="0"/>
      <w:outlineLvl w:val="5"/>
    </w:pPr>
    <w:rPr>
      <w:i/>
      <w:color w:val="595959"/>
    </w:rPr>
  </w:style>
  <w:style w:type="paragraph" w:styleId="Heading8">
    <w:name w:val="heading 8"/>
    <w:basedOn w:val="Normal"/>
    <w:next w:val="Normal"/>
    <w:link w:val="Heading8Char"/>
    <w:uiPriority w:val="9"/>
    <w:semiHidden/>
    <w:unhideWhenUsed/>
    <w:qFormat/>
    <w:rsid w:val="00E703A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after="80" w:line="240" w:lineRule="auto"/>
    </w:pPr>
    <w:rPr>
      <w:rFonts w:ascii="Play" w:eastAsia="Play" w:hAnsi="Play" w:cs="Play"/>
      <w:color w:val="000000"/>
      <w:sz w:val="56"/>
      <w:szCs w:val="56"/>
    </w:rPr>
  </w:style>
  <w:style w:type="paragraph" w:styleId="Subtitle">
    <w:name w:val="Subtitle"/>
    <w:basedOn w:val="Normal"/>
    <w:next w:val="Normal"/>
    <w:uiPriority w:val="11"/>
    <w:qFormat/>
    <w:pPr>
      <w:pBdr>
        <w:top w:val="nil"/>
        <w:left w:val="nil"/>
        <w:bottom w:val="nil"/>
        <w:right w:val="nil"/>
        <w:between w:val="nil"/>
      </w:pBdr>
    </w:pPr>
    <w:rPr>
      <w:color w:val="595959"/>
      <w:sz w:val="28"/>
      <w:szCs w:val="28"/>
    </w:rPr>
  </w:style>
  <w:style w:type="paragraph" w:styleId="NormalWeb">
    <w:name w:val="Normal (Web)"/>
    <w:basedOn w:val="Normal"/>
    <w:uiPriority w:val="99"/>
    <w:unhideWhenUsed/>
    <w:rsid w:val="00CE738A"/>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565E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5E05"/>
  </w:style>
  <w:style w:type="paragraph" w:styleId="Footer">
    <w:name w:val="footer"/>
    <w:basedOn w:val="Normal"/>
    <w:link w:val="FooterChar"/>
    <w:uiPriority w:val="99"/>
    <w:unhideWhenUsed/>
    <w:rsid w:val="00565E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5E05"/>
  </w:style>
  <w:style w:type="paragraph" w:styleId="ListParagraph">
    <w:name w:val="List Paragraph"/>
    <w:basedOn w:val="Normal"/>
    <w:uiPriority w:val="34"/>
    <w:qFormat/>
    <w:rsid w:val="00E305D7"/>
    <w:pPr>
      <w:ind w:left="720"/>
      <w:contextualSpacing/>
    </w:pPr>
  </w:style>
  <w:style w:type="paragraph" w:styleId="NoSpacing">
    <w:name w:val="No Spacing"/>
    <w:uiPriority w:val="1"/>
    <w:qFormat/>
    <w:rsid w:val="00B908B4"/>
    <w:pPr>
      <w:spacing w:after="0" w:line="240" w:lineRule="auto"/>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8528C0"/>
    <w:rPr>
      <w:color w:val="0000FF" w:themeColor="hyperlink"/>
      <w:u w:val="single"/>
    </w:rPr>
  </w:style>
  <w:style w:type="character" w:styleId="UnresolvedMention">
    <w:name w:val="Unresolved Mention"/>
    <w:basedOn w:val="DefaultParagraphFont"/>
    <w:uiPriority w:val="99"/>
    <w:semiHidden/>
    <w:unhideWhenUsed/>
    <w:rsid w:val="008528C0"/>
    <w:rPr>
      <w:color w:val="605E5C"/>
      <w:shd w:val="clear" w:color="auto" w:fill="E1DFDD"/>
    </w:rPr>
  </w:style>
  <w:style w:type="character" w:customStyle="1" w:styleId="Heading8Char">
    <w:name w:val="Heading 8 Char"/>
    <w:basedOn w:val="DefaultParagraphFont"/>
    <w:link w:val="Heading8"/>
    <w:uiPriority w:val="9"/>
    <w:semiHidden/>
    <w:rsid w:val="00E703A2"/>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864B0F"/>
    <w:pPr>
      <w:spacing w:after="0" w:line="240" w:lineRule="auto"/>
    </w:pPr>
  </w:style>
  <w:style w:type="character" w:styleId="CommentReference">
    <w:name w:val="annotation reference"/>
    <w:basedOn w:val="DefaultParagraphFont"/>
    <w:uiPriority w:val="99"/>
    <w:semiHidden/>
    <w:unhideWhenUsed/>
    <w:rsid w:val="001405CD"/>
    <w:rPr>
      <w:sz w:val="16"/>
      <w:szCs w:val="16"/>
    </w:rPr>
  </w:style>
  <w:style w:type="paragraph" w:styleId="CommentText">
    <w:name w:val="annotation text"/>
    <w:basedOn w:val="Normal"/>
    <w:link w:val="CommentTextChar"/>
    <w:uiPriority w:val="99"/>
    <w:unhideWhenUsed/>
    <w:rsid w:val="001405CD"/>
    <w:pPr>
      <w:spacing w:line="240" w:lineRule="auto"/>
    </w:pPr>
    <w:rPr>
      <w:sz w:val="20"/>
      <w:szCs w:val="20"/>
    </w:rPr>
  </w:style>
  <w:style w:type="character" w:customStyle="1" w:styleId="CommentTextChar">
    <w:name w:val="Comment Text Char"/>
    <w:basedOn w:val="DefaultParagraphFont"/>
    <w:link w:val="CommentText"/>
    <w:uiPriority w:val="99"/>
    <w:rsid w:val="001405CD"/>
    <w:rPr>
      <w:sz w:val="20"/>
      <w:szCs w:val="20"/>
    </w:rPr>
  </w:style>
  <w:style w:type="paragraph" w:styleId="CommentSubject">
    <w:name w:val="annotation subject"/>
    <w:basedOn w:val="CommentText"/>
    <w:next w:val="CommentText"/>
    <w:link w:val="CommentSubjectChar"/>
    <w:uiPriority w:val="99"/>
    <w:semiHidden/>
    <w:unhideWhenUsed/>
    <w:rsid w:val="001405CD"/>
    <w:rPr>
      <w:b/>
      <w:bCs/>
    </w:rPr>
  </w:style>
  <w:style w:type="character" w:customStyle="1" w:styleId="CommentSubjectChar">
    <w:name w:val="Comment Subject Char"/>
    <w:basedOn w:val="CommentTextChar"/>
    <w:link w:val="CommentSubject"/>
    <w:uiPriority w:val="99"/>
    <w:semiHidden/>
    <w:rsid w:val="001405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401586">
      <w:bodyDiv w:val="1"/>
      <w:marLeft w:val="0"/>
      <w:marRight w:val="0"/>
      <w:marTop w:val="0"/>
      <w:marBottom w:val="0"/>
      <w:divBdr>
        <w:top w:val="none" w:sz="0" w:space="0" w:color="auto"/>
        <w:left w:val="none" w:sz="0" w:space="0" w:color="auto"/>
        <w:bottom w:val="none" w:sz="0" w:space="0" w:color="auto"/>
        <w:right w:val="none" w:sz="0" w:space="0" w:color="auto"/>
      </w:divBdr>
    </w:div>
    <w:div w:id="902058311">
      <w:bodyDiv w:val="1"/>
      <w:marLeft w:val="0"/>
      <w:marRight w:val="0"/>
      <w:marTop w:val="0"/>
      <w:marBottom w:val="0"/>
      <w:divBdr>
        <w:top w:val="none" w:sz="0" w:space="0" w:color="auto"/>
        <w:left w:val="none" w:sz="0" w:space="0" w:color="auto"/>
        <w:bottom w:val="none" w:sz="0" w:space="0" w:color="auto"/>
        <w:right w:val="none" w:sz="0" w:space="0" w:color="auto"/>
      </w:divBdr>
    </w:div>
    <w:div w:id="930817664">
      <w:bodyDiv w:val="1"/>
      <w:marLeft w:val="0"/>
      <w:marRight w:val="0"/>
      <w:marTop w:val="0"/>
      <w:marBottom w:val="0"/>
      <w:divBdr>
        <w:top w:val="none" w:sz="0" w:space="0" w:color="auto"/>
        <w:left w:val="none" w:sz="0" w:space="0" w:color="auto"/>
        <w:bottom w:val="none" w:sz="0" w:space="0" w:color="auto"/>
        <w:right w:val="none" w:sz="0" w:space="0" w:color="auto"/>
      </w:divBdr>
    </w:div>
    <w:div w:id="959797595">
      <w:bodyDiv w:val="1"/>
      <w:marLeft w:val="0"/>
      <w:marRight w:val="0"/>
      <w:marTop w:val="0"/>
      <w:marBottom w:val="0"/>
      <w:divBdr>
        <w:top w:val="none" w:sz="0" w:space="0" w:color="auto"/>
        <w:left w:val="none" w:sz="0" w:space="0" w:color="auto"/>
        <w:bottom w:val="none" w:sz="0" w:space="0" w:color="auto"/>
        <w:right w:val="none" w:sz="0" w:space="0" w:color="auto"/>
      </w:divBdr>
    </w:div>
    <w:div w:id="1176915994">
      <w:bodyDiv w:val="1"/>
      <w:marLeft w:val="0"/>
      <w:marRight w:val="0"/>
      <w:marTop w:val="0"/>
      <w:marBottom w:val="0"/>
      <w:divBdr>
        <w:top w:val="none" w:sz="0" w:space="0" w:color="auto"/>
        <w:left w:val="none" w:sz="0" w:space="0" w:color="auto"/>
        <w:bottom w:val="none" w:sz="0" w:space="0" w:color="auto"/>
        <w:right w:val="none" w:sz="0" w:space="0" w:color="auto"/>
      </w:divBdr>
    </w:div>
    <w:div w:id="1851218639">
      <w:bodyDiv w:val="1"/>
      <w:marLeft w:val="0"/>
      <w:marRight w:val="0"/>
      <w:marTop w:val="0"/>
      <w:marBottom w:val="0"/>
      <w:divBdr>
        <w:top w:val="none" w:sz="0" w:space="0" w:color="auto"/>
        <w:left w:val="none" w:sz="0" w:space="0" w:color="auto"/>
        <w:bottom w:val="none" w:sz="0" w:space="0" w:color="auto"/>
        <w:right w:val="none" w:sz="0" w:space="0" w:color="auto"/>
      </w:divBdr>
    </w:div>
    <w:div w:id="1882207250">
      <w:bodyDiv w:val="1"/>
      <w:marLeft w:val="0"/>
      <w:marRight w:val="0"/>
      <w:marTop w:val="0"/>
      <w:marBottom w:val="0"/>
      <w:divBdr>
        <w:top w:val="none" w:sz="0" w:space="0" w:color="auto"/>
        <w:left w:val="none" w:sz="0" w:space="0" w:color="auto"/>
        <w:bottom w:val="none" w:sz="0" w:space="0" w:color="auto"/>
        <w:right w:val="none" w:sz="0" w:space="0" w:color="auto"/>
      </w:divBdr>
    </w:div>
    <w:div w:id="1922713789">
      <w:bodyDiv w:val="1"/>
      <w:marLeft w:val="0"/>
      <w:marRight w:val="0"/>
      <w:marTop w:val="0"/>
      <w:marBottom w:val="0"/>
      <w:divBdr>
        <w:top w:val="none" w:sz="0" w:space="0" w:color="auto"/>
        <w:left w:val="none" w:sz="0" w:space="0" w:color="auto"/>
        <w:bottom w:val="none" w:sz="0" w:space="0" w:color="auto"/>
        <w:right w:val="none" w:sz="0" w:space="0" w:color="auto"/>
      </w:divBdr>
    </w:div>
    <w:div w:id="20636271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am02.safelinks.protection.outlook.com/?url=https%3A%2F%2Fwww.umb.edu%2Facademics%2Fadvising%2F&amp;data=05%7C02%7Cantonio.tillis%40camden.rutgers.edu%7Cd8efc502450f4901994908dd751fe85c%7Cb92d2b234d35447093ff69aca6632ffe%7C1%7C0%7C638795502127547784%7CUnknown%7CTWFpbGZsb3d8eyJFbXB0eU1hcGkiOnRydWUsIlYiOiIwLjAuMDAwMCIsIlAiOiJXaW4zMiIsIkFOIjoiTWFpbCIsIldUIjoyfQ%3D%3D%7C0%7C%7C%7C&amp;sdata=R6wjq5O5jhsc5627vzf4U0Vh2I3r8UwMGz3AvHhVox8%3D&amp;reserved=0" TargetMode="External"/><Relationship Id="rId18" Type="http://schemas.openxmlformats.org/officeDocument/2006/relationships/hyperlink" Target="https://hr.umb.edu/media/umassboston/editor-uploads/human-resources/documents/Principles_of_Employee__Conduct.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umb.edu/learning-design/about/" TargetMode="External"/><Relationship Id="rId7" Type="http://schemas.openxmlformats.org/officeDocument/2006/relationships/settings" Target="settings.xml"/><Relationship Id="rId12" Type="http://schemas.openxmlformats.org/officeDocument/2006/relationships/hyperlink" Target="https://nam02.safelinks.protection.outlook.com/?url=https%3A%2F%2Fwww.umb.edu%2Facademics%2Fadvising%2F&amp;data=05%7C02%7Cantonio.tillis%40camden.rutgers.edu%7Cd8efc502450f4901994908dd751fe85c%7Cb92d2b234d35447093ff69aca6632ffe%7C1%7C0%7C638795502127520744%7CUnknown%7CTWFpbGZsb3d8eyJFbXB0eU1hcGkiOnRydWUsIlYiOiIwLjAuMDAwMCIsIlAiOiJXaW4zMiIsIkFOIjoiTWFpbCIsIldUIjoyfQ%3D%3D%7C0%7C%7C%7C&amp;sdata=41lIeTxKHfjBFZkrivR19K2kv%2FbZ%2B00rPNMKTkvK63U%3D&amp;reserved=0" TargetMode="External"/><Relationship Id="rId17" Type="http://schemas.openxmlformats.org/officeDocument/2006/relationships/hyperlink" Target="https://www.umb.edu/media/umassboston/content-assets/academics/pdf/_Academic_Personnel_Policy__UMASS_A_B_0.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umb.edu/ofd/resources-for-graduate-teaching-assistants/" TargetMode="External"/><Relationship Id="rId20" Type="http://schemas.openxmlformats.org/officeDocument/2006/relationships/hyperlink" Target="https://www.umb.edu/about/mis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mb.edu/financial-aid/undergraduate-financial-aid/loans/"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umb.edu/ofd/ntt-faculty-resources/"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umb.edu/media/umassboston/content-assets/academics/pdf/_Academic_Personnel_Policy__UMASS_A_B_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mb.edu/ofd/pre-tenure-faculty/" TargetMode="External"/><Relationship Id="rId22" Type="http://schemas.openxmlformats.org/officeDocument/2006/relationships/hyperlink" Target="https://hr.umb.edu/policie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dJZhKhbTy3brG3XMAz+kKSbNgA==">CgMxLjA4AHIhMTRFMndCelVOamRMcFBpS2JvSFYtTTl3SXFkaGsxQlIw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A6079B5EC26940B50BB4BFDFB8CFE3" ma:contentTypeVersion="12" ma:contentTypeDescription="Create a new document." ma:contentTypeScope="" ma:versionID="02b936d3ae9c93277acca3cba0c93f7c">
  <xsd:schema xmlns:xsd="http://www.w3.org/2001/XMLSchema" xmlns:xs="http://www.w3.org/2001/XMLSchema" xmlns:p="http://schemas.microsoft.com/office/2006/metadata/properties" xmlns:ns2="5b2acd6f-62c6-4afb-bed6-8523593d53e0" xmlns:ns3="79cfc6dd-e405-4c87-ae6e-34b08fccac07" targetNamespace="http://schemas.microsoft.com/office/2006/metadata/properties" ma:root="true" ma:fieldsID="af7b26a1c1c49f69945037290b0d4ed1" ns2:_="" ns3:_="">
    <xsd:import namespace="5b2acd6f-62c6-4afb-bed6-8523593d53e0"/>
    <xsd:import namespace="79cfc6dd-e405-4c87-ae6e-34b08fccac0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2acd6f-62c6-4afb-bed6-8523593d53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48fd182-3af3-4b45-858c-95346ee1bc1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cfc6dd-e405-4c87-ae6e-34b08fccac0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46de6c9-3842-4c5f-90ff-cf45969434a6}" ma:internalName="TaxCatchAll" ma:showField="CatchAllData" ma:web="79cfc6dd-e405-4c87-ae6e-34b08fccac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b2acd6f-62c6-4afb-bed6-8523593d53e0">
      <Terms xmlns="http://schemas.microsoft.com/office/infopath/2007/PartnerControls"/>
    </lcf76f155ced4ddcb4097134ff3c332f>
    <TaxCatchAll xmlns="79cfc6dd-e405-4c87-ae6e-34b08fccac07"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B4DF46-4137-43EE-873B-F81BA790C2BA}">
  <ds:schemaRefs>
    <ds:schemaRef ds:uri="http://schemas.microsoft.com/sharepoint/v3/contenttype/forms"/>
  </ds:schemaRefs>
</ds:datastoreItem>
</file>

<file path=customXml/itemProps3.xml><?xml version="1.0" encoding="utf-8"?>
<ds:datastoreItem xmlns:ds="http://schemas.openxmlformats.org/officeDocument/2006/customXml" ds:itemID="{AA13A7F2-29E9-4DD5-8BD7-F1F80F866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2acd6f-62c6-4afb-bed6-8523593d53e0"/>
    <ds:schemaRef ds:uri="79cfc6dd-e405-4c87-ae6e-34b08fccac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18B4BB-A152-4641-AEF3-D41C59907BA3}">
  <ds:schemaRefs>
    <ds:schemaRef ds:uri="http://schemas.microsoft.com/office/2006/metadata/properties"/>
    <ds:schemaRef ds:uri="http://schemas.microsoft.com/office/infopath/2007/PartnerControls"/>
    <ds:schemaRef ds:uri="5b2acd6f-62c6-4afb-bed6-8523593d53e0"/>
    <ds:schemaRef ds:uri="79cfc6dd-e405-4c87-ae6e-34b08fccac07"/>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28</Pages>
  <Words>13750</Words>
  <Characters>78379</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Carmona</dc:creator>
  <cp:lastModifiedBy>Mary Carmona</cp:lastModifiedBy>
  <cp:revision>14</cp:revision>
  <cp:lastPrinted>2025-04-17T15:56:00Z</cp:lastPrinted>
  <dcterms:created xsi:type="dcterms:W3CDTF">2025-05-14T12:02:00Z</dcterms:created>
  <dcterms:modified xsi:type="dcterms:W3CDTF">2025-05-15T18:36:00Z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3053d019efb7edbaf198347555c137692dcdb1e5c8653027323af1cd5f190ccf</vt:lpwstr>
  </property>
  <property fmtid="{D5CDD505-2E9C-101B-9397-08002B2CF9AE}" pid="3" name="ContentTypeId">
    <vt:lpwstr>0x0101009BA6079B5EC26940B50BB4BFDFB8CFE3</vt:lpwstr>
  </property>
  <property fmtid="{D5CDD505-2E9C-101B-9397-08002B2CF9AE}" pid="4" name="MediaServiceImageTags">
    <vt:lpwstr/>
  </property>
</Properties>
</file>